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D05D" w14:textId="2048A63E" w:rsidR="000943DA" w:rsidRPr="00D85A7F" w:rsidRDefault="000A0715" w:rsidP="000A0715">
      <w:pPr>
        <w:spacing w:after="400"/>
        <w:contextualSpacing/>
        <w:jc w:val="center"/>
        <w:rPr>
          <w:rFonts w:ascii="Avenir Next Condensed" w:eastAsia="Meiryo" w:hAnsi="Avenir Next Condensed" w:cs="Calibri"/>
          <w:b/>
          <w:caps/>
          <w:color w:val="323232"/>
          <w:spacing w:val="30"/>
          <w:sz w:val="28"/>
          <w:szCs w:val="52"/>
        </w:rPr>
      </w:pPr>
      <w:r w:rsidRPr="005A7AC2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11139A" wp14:editId="4F29E5DE">
                <wp:simplePos x="0" y="0"/>
                <wp:positionH relativeFrom="column">
                  <wp:posOffset>-15240</wp:posOffset>
                </wp:positionH>
                <wp:positionV relativeFrom="paragraph">
                  <wp:posOffset>-3951</wp:posOffset>
                </wp:positionV>
                <wp:extent cx="5937955" cy="372533"/>
                <wp:effectExtent l="0" t="0" r="571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955" cy="37253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FE9B5" id="Rectangle 4" o:spid="_x0000_s1026" style="position:absolute;margin-left:-1.2pt;margin-top:-.3pt;width:467.55pt;height:29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" fillcolor="#cfcdcd [2894]" stroked="f" strokeweight="1pt"/>
            </w:pict>
          </mc:Fallback>
        </mc:AlternateContent>
      </w:r>
      <w:r w:rsidR="00A12340" w:rsidRPr="00D85A7F">
        <w:rPr>
          <w:rFonts w:ascii="Roboto Cn" w:hAnsi="Roboto Cn"/>
          <w:b/>
          <w:noProof/>
          <w:color w:val="F67D04"/>
          <w:sz w:val="36"/>
          <w:lang w:eastAsia="fr-BE"/>
        </w:rPr>
        <w:drawing>
          <wp:anchor distT="0" distB="0" distL="114300" distR="114300" simplePos="0" relativeHeight="251667456" behindDoc="0" locked="0" layoutInCell="1" allowOverlap="1" wp14:anchorId="15645735" wp14:editId="457252C3">
            <wp:simplePos x="0" y="0"/>
            <wp:positionH relativeFrom="column">
              <wp:posOffset>4944745</wp:posOffset>
            </wp:positionH>
            <wp:positionV relativeFrom="paragraph">
              <wp:posOffset>-671195</wp:posOffset>
            </wp:positionV>
            <wp:extent cx="1440180" cy="591802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73" cy="59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487" w:rsidRPr="00D85A7F">
        <w:rPr>
          <w:rFonts w:ascii="Avenir Next Condensed" w:eastAsia="Meiryo" w:hAnsi="Avenir Next Condensed" w:cs="Calibri"/>
          <w:b/>
          <w:color w:val="323232"/>
          <w:spacing w:val="30"/>
          <w:sz w:val="44"/>
          <w:szCs w:val="52"/>
        </w:rPr>
        <w:t>Convention</w:t>
      </w:r>
      <w:r w:rsidR="003D1D46" w:rsidRPr="00D85A7F">
        <w:rPr>
          <w:rFonts w:ascii="Avenir Next Condensed" w:eastAsia="Meiryo" w:hAnsi="Avenir Next Condensed" w:cs="Calibri"/>
          <w:b/>
          <w:caps/>
          <w:color w:val="323232"/>
          <w:spacing w:val="30"/>
          <w:sz w:val="28"/>
          <w:szCs w:val="52"/>
        </w:rPr>
        <w:t xml:space="preserve"> </w:t>
      </w:r>
      <w:r w:rsidR="00A11487" w:rsidRPr="00D85A7F">
        <w:rPr>
          <w:rFonts w:ascii="Avenir Next Condensed" w:eastAsia="Meiryo" w:hAnsi="Avenir Next Condensed" w:cs="Calibri"/>
          <w:b/>
          <w:color w:val="323232"/>
          <w:spacing w:val="30"/>
          <w:sz w:val="44"/>
          <w:szCs w:val="52"/>
        </w:rPr>
        <w:t>pompe</w:t>
      </w:r>
    </w:p>
    <w:p w14:paraId="7A6E835B" w14:textId="77777777" w:rsidR="00F85C0E" w:rsidRPr="00D85A7F" w:rsidRDefault="00F85C0E" w:rsidP="00A11487">
      <w:pPr>
        <w:spacing w:after="240"/>
        <w:jc w:val="center"/>
        <w:rPr>
          <w:rFonts w:ascii="Avenir Next Condensed" w:eastAsia="Meiryo" w:hAnsi="Avenir Next Condensed"/>
          <w:i/>
          <w:sz w:val="20"/>
        </w:rPr>
      </w:pPr>
      <w:r w:rsidRPr="00D85A7F">
        <w:rPr>
          <w:rFonts w:ascii="Avenir Next Condensed" w:eastAsia="Meiryo" w:hAnsi="Avenir Next Condensed"/>
          <w:i/>
          <w:sz w:val="20"/>
        </w:rPr>
        <w:t>Cette fiche est une fiche informative synthétique qui se veut compréhensible par tous. Pour un public plus averti et des cas particuliers, vous pouvez vous référer à la législation et/ou aux mutuelles</w:t>
      </w:r>
    </w:p>
    <w:p w14:paraId="7CB238C2" w14:textId="77777777" w:rsidR="00F85C0E" w:rsidRPr="002A6D3A" w:rsidRDefault="00001D15" w:rsidP="00D60A98">
      <w:pPr>
        <w:keepNext/>
        <w:keepLines/>
        <w:spacing w:before="120" w:after="80"/>
        <w:outlineLvl w:val="0"/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</w:pP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C’est quoi</w:t>
      </w:r>
      <w:r w:rsidR="006C6D89"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 ?</w:t>
      </w:r>
    </w:p>
    <w:p w14:paraId="5C3870AC" w14:textId="77777777" w:rsidR="00FC2E6B" w:rsidRDefault="00384117" w:rsidP="000A0715">
      <w:pPr>
        <w:spacing w:after="120"/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La convention</w:t>
      </w:r>
      <w:r w:rsidR="00D70F09">
        <w:rPr>
          <w:rFonts w:ascii="Avenir Next Condensed" w:eastAsia="Meiryo" w:hAnsi="Avenir Next Condensed"/>
        </w:rPr>
        <w:t xml:space="preserve"> pompe </w:t>
      </w:r>
      <w:r>
        <w:rPr>
          <w:rFonts w:ascii="Avenir Next Condensed" w:eastAsia="Meiryo" w:hAnsi="Avenir Next Condensed"/>
        </w:rPr>
        <w:t xml:space="preserve">est une </w:t>
      </w:r>
      <w:r w:rsidRPr="007D280B">
        <w:rPr>
          <w:rFonts w:ascii="Avenir Next Condensed" w:eastAsia="Meiryo" w:hAnsi="Avenir Next Condensed"/>
          <w:b/>
        </w:rPr>
        <w:t>demande d’intervention</w:t>
      </w:r>
      <w:r>
        <w:rPr>
          <w:rFonts w:ascii="Avenir Next Condensed" w:eastAsia="Meiryo" w:hAnsi="Avenir Next Condensed"/>
        </w:rPr>
        <w:t xml:space="preserve"> dans le </w:t>
      </w:r>
      <w:r w:rsidRPr="007D280B">
        <w:rPr>
          <w:rFonts w:ascii="Avenir Next Condensed" w:eastAsia="Meiryo" w:hAnsi="Avenir Next Condensed"/>
          <w:b/>
        </w:rPr>
        <w:t xml:space="preserve">coût </w:t>
      </w:r>
      <w:r w:rsidR="00D70F09">
        <w:rPr>
          <w:rFonts w:ascii="Avenir Next Condensed" w:eastAsia="Meiryo" w:hAnsi="Avenir Next Condensed"/>
          <w:b/>
        </w:rPr>
        <w:t>de votre insulinothérapie par perfusion continue</w:t>
      </w:r>
      <w:r>
        <w:rPr>
          <w:rFonts w:ascii="Avenir Next Condensed" w:eastAsia="Meiryo" w:hAnsi="Avenir Next Condensed"/>
        </w:rPr>
        <w:t xml:space="preserve">. Le but essentiel de cette prise en charge est d’offrir les moyens de pouvoir gérer au mieux </w:t>
      </w:r>
      <w:r w:rsidR="009C4ED5">
        <w:rPr>
          <w:rFonts w:ascii="Avenir Next Condensed" w:eastAsia="Meiryo" w:hAnsi="Avenir Next Condensed"/>
        </w:rPr>
        <w:t>votre</w:t>
      </w:r>
      <w:r>
        <w:rPr>
          <w:rFonts w:ascii="Avenir Next Condensed" w:eastAsia="Meiryo" w:hAnsi="Avenir Next Condensed"/>
        </w:rPr>
        <w:t xml:space="preserve"> diabète et de </w:t>
      </w:r>
      <w:r w:rsidRPr="007D280B">
        <w:rPr>
          <w:rFonts w:ascii="Avenir Next Condensed" w:eastAsia="Meiryo" w:hAnsi="Avenir Next Condensed"/>
          <w:b/>
        </w:rPr>
        <w:t xml:space="preserve">limiter au maximum les complications de la </w:t>
      </w:r>
      <w:r w:rsidR="007D280B" w:rsidRPr="007D280B">
        <w:rPr>
          <w:rFonts w:ascii="Avenir Next Condensed" w:eastAsia="Meiryo" w:hAnsi="Avenir Next Condensed"/>
          <w:b/>
        </w:rPr>
        <w:t>maladie</w:t>
      </w:r>
      <w:r w:rsidR="007D280B">
        <w:rPr>
          <w:rFonts w:ascii="Avenir Next Condensed" w:eastAsia="Meiryo" w:hAnsi="Avenir Next Condensed"/>
        </w:rPr>
        <w:t xml:space="preserve">. Il nécessite donc un </w:t>
      </w:r>
      <w:r w:rsidR="007D280B" w:rsidRPr="007D280B">
        <w:rPr>
          <w:rFonts w:ascii="Avenir Next Condensed" w:eastAsia="Meiryo" w:hAnsi="Avenir Next Condensed"/>
          <w:b/>
        </w:rPr>
        <w:t>investissement personnel</w:t>
      </w:r>
      <w:r w:rsidR="007D280B">
        <w:rPr>
          <w:rFonts w:ascii="Avenir Next Condensed" w:eastAsia="Meiryo" w:hAnsi="Avenir Next Condensed"/>
        </w:rPr>
        <w:t xml:space="preserve"> </w:t>
      </w:r>
      <w:r w:rsidR="009C4ED5">
        <w:rPr>
          <w:rFonts w:ascii="Avenir Next Condensed" w:eastAsia="Meiryo" w:hAnsi="Avenir Next Condensed"/>
        </w:rPr>
        <w:t xml:space="preserve">de votre part </w:t>
      </w:r>
      <w:r w:rsidR="007D280B">
        <w:rPr>
          <w:rFonts w:ascii="Avenir Next Condensed" w:eastAsia="Meiryo" w:hAnsi="Avenir Next Condensed"/>
        </w:rPr>
        <w:t xml:space="preserve">pour traiter au mieux le diabète. </w:t>
      </w:r>
      <w:r w:rsidR="006C6D89">
        <w:rPr>
          <w:rFonts w:ascii="Avenir Next Condensed" w:eastAsia="Meiryo" w:hAnsi="Avenir Next Condensed"/>
        </w:rPr>
        <w:t>La convention est un programme de prise en charge de soins multidisciplinaires</w:t>
      </w:r>
      <w:r w:rsidR="008A542F">
        <w:rPr>
          <w:rFonts w:ascii="Avenir Next Condensed" w:eastAsia="Meiryo" w:hAnsi="Avenir Next Condensed"/>
        </w:rPr>
        <w:t xml:space="preserve"> dans des centres spécialisés</w:t>
      </w:r>
      <w:r w:rsidR="006C6D89">
        <w:rPr>
          <w:rFonts w:ascii="Avenir Next Condensed" w:eastAsia="Meiryo" w:hAnsi="Avenir Next Condensed"/>
        </w:rPr>
        <w:t xml:space="preserve"> pour les patients diabétiques</w:t>
      </w:r>
      <w:r w:rsidR="00D70F09">
        <w:rPr>
          <w:rFonts w:ascii="Avenir Next Condensed" w:eastAsia="Meiryo" w:hAnsi="Avenir Next Condensed"/>
        </w:rPr>
        <w:t xml:space="preserve"> du groupe cible</w:t>
      </w:r>
      <w:r w:rsidR="006C6D89">
        <w:rPr>
          <w:rFonts w:ascii="Avenir Next Condensed" w:eastAsia="Meiryo" w:hAnsi="Avenir Next Condensed"/>
        </w:rPr>
        <w:t xml:space="preserve">. </w:t>
      </w:r>
      <w:r>
        <w:rPr>
          <w:rFonts w:ascii="Avenir Next Condensed" w:eastAsia="Meiryo" w:hAnsi="Avenir Next Condensed"/>
        </w:rPr>
        <w:t xml:space="preserve">C’est un contrat de prise en charge entre l’hôpital, l’INAMI et </w:t>
      </w:r>
      <w:r w:rsidR="009C4ED5">
        <w:rPr>
          <w:rFonts w:ascii="Avenir Next Condensed" w:eastAsia="Meiryo" w:hAnsi="Avenir Next Condensed"/>
        </w:rPr>
        <w:t>vous</w:t>
      </w:r>
      <w:r>
        <w:rPr>
          <w:rFonts w:ascii="Avenir Next Condensed" w:eastAsia="Meiryo" w:hAnsi="Avenir Next Condensed"/>
        </w:rPr>
        <w:t>.</w:t>
      </w:r>
    </w:p>
    <w:p w14:paraId="7C475C9C" w14:textId="77777777" w:rsidR="00D60A98" w:rsidRDefault="00472C17" w:rsidP="00D70F09">
      <w:p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Elle comprend :</w:t>
      </w:r>
    </w:p>
    <w:p w14:paraId="58B8BC9D" w14:textId="77777777" w:rsidR="00D70F09" w:rsidRDefault="00C918DD" w:rsidP="00D70F09">
      <w:pPr>
        <w:pStyle w:val="Paragraphedeliste"/>
        <w:numPr>
          <w:ilvl w:val="0"/>
          <w:numId w:val="29"/>
        </w:num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Le matériel</w:t>
      </w:r>
      <w:r w:rsidR="008808C6">
        <w:rPr>
          <w:rFonts w:ascii="Avenir Next Condensed" w:eastAsia="Meiryo" w:hAnsi="Avenir Next Condensed"/>
        </w:rPr>
        <w:t xml:space="preserve"> spécifique à la pompe </w:t>
      </w:r>
    </w:p>
    <w:p w14:paraId="4228BB43" w14:textId="77777777" w:rsidR="00C918DD" w:rsidRDefault="00C918DD" w:rsidP="00D70F09">
      <w:pPr>
        <w:pStyle w:val="Paragraphedeliste"/>
        <w:numPr>
          <w:ilvl w:val="0"/>
          <w:numId w:val="29"/>
        </w:num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L’éducation</w:t>
      </w:r>
      <w:r w:rsidR="008808C6">
        <w:rPr>
          <w:rFonts w:ascii="Avenir Next Condensed" w:eastAsia="Meiryo" w:hAnsi="Avenir Next Condensed"/>
        </w:rPr>
        <w:t xml:space="preserve"> thérapeutique</w:t>
      </w:r>
    </w:p>
    <w:p w14:paraId="2FA4C638" w14:textId="77777777" w:rsidR="00F624E7" w:rsidRPr="00F624E7" w:rsidRDefault="00C918DD" w:rsidP="00F624E7">
      <w:pPr>
        <w:pStyle w:val="Paragraphedeliste"/>
        <w:numPr>
          <w:ilvl w:val="0"/>
          <w:numId w:val="29"/>
        </w:numPr>
        <w:spacing w:before="240"/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Les consultations de diététique</w:t>
      </w:r>
      <w:r w:rsidR="008808C6">
        <w:rPr>
          <w:rFonts w:ascii="Avenir Next Condensed" w:eastAsia="Meiryo" w:hAnsi="Avenir Next Condensed"/>
        </w:rPr>
        <w:t xml:space="preserve"> adaptées au traitement par pompe</w:t>
      </w:r>
    </w:p>
    <w:p w14:paraId="5F5513C1" w14:textId="77777777" w:rsidR="00D60A98" w:rsidRPr="002A6D3A" w:rsidRDefault="00D60A98" w:rsidP="00F624E7">
      <w:pPr>
        <w:spacing w:before="240"/>
        <w:jc w:val="both"/>
        <w:rPr>
          <w:rFonts w:ascii="Avenir Next Condensed" w:eastAsia="Meiryo" w:hAnsi="Avenir Next Condensed"/>
          <w:b/>
          <w:color w:val="2F5496" w:themeColor="accent5" w:themeShade="BF"/>
          <w:sz w:val="28"/>
        </w:rPr>
      </w:pP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</w:rPr>
        <w:t>Qui signe la convention ?</w:t>
      </w:r>
    </w:p>
    <w:p w14:paraId="5DE3C2E8" w14:textId="77777777" w:rsidR="00D60A98" w:rsidRPr="00D60A98" w:rsidRDefault="00D60A98" w:rsidP="00D60A98">
      <w:pPr>
        <w:jc w:val="both"/>
        <w:rPr>
          <w:rFonts w:ascii="Avenir Next Condensed" w:eastAsia="Meiryo" w:hAnsi="Avenir Next Condensed"/>
          <w:b/>
          <w:color w:val="000000" w:themeColor="text1"/>
          <w:sz w:val="13"/>
        </w:rPr>
      </w:pPr>
    </w:p>
    <w:p w14:paraId="05B9186D" w14:textId="77777777" w:rsidR="009C2674" w:rsidRPr="00F624E7" w:rsidRDefault="009C4ED5" w:rsidP="00D60A98">
      <w:pPr>
        <w:jc w:val="both"/>
        <w:rPr>
          <w:rFonts w:ascii="Avenir Next Condensed" w:eastAsia="Meiryo" w:hAnsi="Avenir Next Condensed"/>
          <w:color w:val="000000" w:themeColor="text1"/>
          <w:szCs w:val="21"/>
        </w:rPr>
      </w:pPr>
      <w:r>
        <w:rPr>
          <w:rFonts w:ascii="Avenir Next Condensed" w:eastAsia="Meiryo" w:hAnsi="Avenir Next Condensed"/>
          <w:color w:val="000000" w:themeColor="text1"/>
          <w:szCs w:val="21"/>
        </w:rPr>
        <w:t>Vous</w:t>
      </w:r>
      <w:r w:rsidR="00D60A98" w:rsidRPr="00D60A98">
        <w:rPr>
          <w:rFonts w:ascii="Avenir Next Condensed" w:eastAsia="Meiryo" w:hAnsi="Avenir Next Condensed"/>
          <w:color w:val="000000" w:themeColor="text1"/>
          <w:szCs w:val="21"/>
        </w:rPr>
        <w:t xml:space="preserve"> ou </w:t>
      </w:r>
      <w:r>
        <w:rPr>
          <w:rFonts w:ascii="Avenir Next Condensed" w:eastAsia="Meiryo" w:hAnsi="Avenir Next Condensed"/>
          <w:color w:val="000000" w:themeColor="text1"/>
          <w:szCs w:val="21"/>
        </w:rPr>
        <w:t>votre</w:t>
      </w:r>
      <w:r w:rsidR="00D60A98" w:rsidRPr="00D60A98">
        <w:rPr>
          <w:rFonts w:ascii="Avenir Next Condensed" w:eastAsia="Meiryo" w:hAnsi="Avenir Next Condensed"/>
          <w:color w:val="000000" w:themeColor="text1"/>
          <w:szCs w:val="21"/>
        </w:rPr>
        <w:t xml:space="preserve"> représentant légal, le diabétologue, le centre de conventio</w:t>
      </w:r>
      <w:r w:rsidR="00D60A98">
        <w:rPr>
          <w:rFonts w:ascii="Avenir Next Condensed" w:eastAsia="Meiryo" w:hAnsi="Avenir Next Condensed"/>
          <w:color w:val="000000" w:themeColor="text1"/>
          <w:szCs w:val="21"/>
        </w:rPr>
        <w:t xml:space="preserve">n et </w:t>
      </w:r>
      <w:r w:rsidR="00D60A98" w:rsidRPr="00D60A98">
        <w:rPr>
          <w:rFonts w:ascii="Avenir Next Condensed" w:eastAsia="Meiryo" w:hAnsi="Avenir Next Condensed"/>
          <w:color w:val="000000" w:themeColor="text1"/>
          <w:szCs w:val="21"/>
        </w:rPr>
        <w:t>le médecin conseil</w:t>
      </w:r>
      <w:r w:rsidR="00D60A98">
        <w:rPr>
          <w:rFonts w:ascii="Avenir Next Condensed" w:eastAsia="Meiryo" w:hAnsi="Avenir Next Condensed"/>
          <w:color w:val="000000" w:themeColor="text1"/>
          <w:szCs w:val="21"/>
        </w:rPr>
        <w:t xml:space="preserve"> de </w:t>
      </w:r>
      <w:r>
        <w:rPr>
          <w:rFonts w:ascii="Avenir Next Condensed" w:eastAsia="Meiryo" w:hAnsi="Avenir Next Condensed"/>
          <w:color w:val="000000" w:themeColor="text1"/>
          <w:szCs w:val="21"/>
        </w:rPr>
        <w:t>votre</w:t>
      </w:r>
      <w:r w:rsidR="00F624E7">
        <w:rPr>
          <w:rFonts w:ascii="Avenir Next Condensed" w:eastAsia="Meiryo" w:hAnsi="Avenir Next Condensed"/>
          <w:color w:val="000000" w:themeColor="text1"/>
          <w:szCs w:val="21"/>
        </w:rPr>
        <w:t xml:space="preserve"> mutuelle.</w:t>
      </w:r>
    </w:p>
    <w:p w14:paraId="28EAAE6B" w14:textId="77777777" w:rsidR="00D60A98" w:rsidRPr="002A6D3A" w:rsidRDefault="00D60A98" w:rsidP="00F624E7">
      <w:pPr>
        <w:spacing w:before="240"/>
        <w:jc w:val="both"/>
        <w:rPr>
          <w:rFonts w:ascii="Avenir Next Condensed" w:eastAsia="Meiryo" w:hAnsi="Avenir Next Condensed"/>
          <w:b/>
          <w:color w:val="2F5496" w:themeColor="accent5" w:themeShade="BF"/>
          <w:sz w:val="28"/>
        </w:rPr>
      </w:pP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</w:rPr>
        <w:t>Durée de la convention ?</w:t>
      </w:r>
    </w:p>
    <w:p w14:paraId="4E3207C7" w14:textId="77777777" w:rsidR="00F13988" w:rsidRPr="00F13988" w:rsidRDefault="00F13988" w:rsidP="00D60A98">
      <w:pPr>
        <w:jc w:val="both"/>
        <w:rPr>
          <w:rFonts w:ascii="Avenir Next Condensed" w:eastAsia="Meiryo" w:hAnsi="Avenir Next Condensed"/>
          <w:b/>
          <w:color w:val="4B6EC3"/>
          <w:sz w:val="13"/>
        </w:rPr>
      </w:pPr>
    </w:p>
    <w:p w14:paraId="70612D04" w14:textId="77777777" w:rsidR="00D60A98" w:rsidRDefault="00D60A98" w:rsidP="00D60A98">
      <w:pPr>
        <w:jc w:val="both"/>
        <w:rPr>
          <w:rFonts w:ascii="Avenir Next Condensed" w:eastAsia="Meiryo" w:hAnsi="Avenir Next Condensed"/>
          <w:color w:val="000000" w:themeColor="text1"/>
        </w:rPr>
      </w:pPr>
      <w:r>
        <w:rPr>
          <w:rFonts w:ascii="Avenir Next Condensed" w:eastAsia="Meiryo" w:hAnsi="Avenir Next Condensed"/>
          <w:color w:val="000000" w:themeColor="text1"/>
        </w:rPr>
        <w:t xml:space="preserve">Avec un DMG : 1 an </w:t>
      </w:r>
    </w:p>
    <w:p w14:paraId="5B08D67B" w14:textId="77777777" w:rsidR="004D27C9" w:rsidRPr="002A6D3A" w:rsidRDefault="007D280B" w:rsidP="004D27C9">
      <w:pPr>
        <w:keepNext/>
        <w:keepLines/>
        <w:spacing w:before="320" w:after="80"/>
        <w:outlineLvl w:val="0"/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</w:pP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Objectif </w:t>
      </w:r>
      <w:r w:rsidR="004D27C9" w:rsidRPr="002A6D3A">
        <w:rPr>
          <w:rFonts w:ascii="Avenir Next Condensed" w:hAnsi="Avenir Next Condensed" w:cs="Arial"/>
          <w:b/>
          <w:color w:val="2F5496" w:themeColor="accent5" w:themeShade="BF"/>
          <w:sz w:val="28"/>
        </w:rPr>
        <w:t xml:space="preserve">= </w:t>
      </w:r>
      <w:r w:rsidR="00254E58" w:rsidRPr="002A6D3A">
        <w:rPr>
          <w:rFonts w:ascii="Avenir Next Condensed" w:hAnsi="Avenir Next Condensed" w:cs="Arial"/>
          <w:b/>
          <w:color w:val="2F5496" w:themeColor="accent5" w:themeShade="BF"/>
          <w:sz w:val="28"/>
        </w:rPr>
        <w:t>obtenir un équilibre des glycémies</w:t>
      </w:r>
    </w:p>
    <w:p w14:paraId="7D191967" w14:textId="77777777" w:rsidR="000943DA" w:rsidRPr="00F624E7" w:rsidRDefault="00254E58" w:rsidP="00F624E7">
      <w:pPr>
        <w:jc w:val="both"/>
        <w:rPr>
          <w:rFonts w:ascii="Avenir Next Condensed" w:hAnsi="Avenir Next Condensed" w:cs="Arial"/>
        </w:rPr>
      </w:pPr>
      <w:r>
        <w:rPr>
          <w:rFonts w:ascii="Avenir Next Condensed" w:hAnsi="Avenir Next Condensed" w:cs="Arial"/>
        </w:rPr>
        <w:t>Le but est d</w:t>
      </w:r>
      <w:r w:rsidR="009C4ED5">
        <w:rPr>
          <w:rFonts w:ascii="Avenir Next Condensed" w:hAnsi="Avenir Next Condensed" w:cs="Arial"/>
        </w:rPr>
        <w:t xml:space="preserve">e vous </w:t>
      </w:r>
      <w:r w:rsidR="004D27C9">
        <w:rPr>
          <w:rFonts w:ascii="Avenir Next Condensed" w:hAnsi="Avenir Next Condensed" w:cs="Arial"/>
        </w:rPr>
        <w:t>accompagne</w:t>
      </w:r>
      <w:r>
        <w:rPr>
          <w:rFonts w:ascii="Avenir Next Condensed" w:hAnsi="Avenir Next Condensed" w:cs="Arial"/>
        </w:rPr>
        <w:t>r</w:t>
      </w:r>
      <w:r w:rsidR="004D27C9">
        <w:rPr>
          <w:rFonts w:ascii="Avenir Next Condensed" w:hAnsi="Avenir Next Condensed" w:cs="Arial"/>
        </w:rPr>
        <w:t xml:space="preserve"> </w:t>
      </w:r>
      <w:r>
        <w:rPr>
          <w:rFonts w:ascii="Avenir Next Condensed" w:hAnsi="Avenir Next Condensed" w:cs="Arial"/>
        </w:rPr>
        <w:t xml:space="preserve">et de soutenir </w:t>
      </w:r>
      <w:r w:rsidR="009C4ED5">
        <w:rPr>
          <w:rFonts w:ascii="Avenir Next Condensed" w:hAnsi="Avenir Next Condensed" w:cs="Arial"/>
        </w:rPr>
        <w:t>vos</w:t>
      </w:r>
      <w:r>
        <w:rPr>
          <w:rFonts w:ascii="Avenir Next Condensed" w:hAnsi="Avenir Next Condensed" w:cs="Arial"/>
        </w:rPr>
        <w:t xml:space="preserve"> aidants proches (familles</w:t>
      </w:r>
      <w:r w:rsidR="009C2674">
        <w:rPr>
          <w:rFonts w:ascii="Avenir Next Condensed" w:hAnsi="Avenir Next Condensed" w:cs="Arial"/>
        </w:rPr>
        <w:t xml:space="preserve">, infirmières à domicile, etc.) </w:t>
      </w:r>
      <w:r>
        <w:rPr>
          <w:rFonts w:ascii="Avenir Next Condensed" w:hAnsi="Avenir Next Condensed" w:cs="Arial"/>
        </w:rPr>
        <w:t>à acquérir les compétences nécessaires à l’autonomie pour éviter les complications et</w:t>
      </w:r>
      <w:r w:rsidR="004D27C9">
        <w:rPr>
          <w:rFonts w:ascii="Avenir Next Condensed" w:hAnsi="Avenir Next Condensed" w:cs="Arial"/>
        </w:rPr>
        <w:t xml:space="preserve"> </w:t>
      </w:r>
      <w:r w:rsidR="009C4ED5">
        <w:rPr>
          <w:rFonts w:ascii="Avenir Next Condensed" w:hAnsi="Avenir Next Condensed" w:cs="Arial"/>
        </w:rPr>
        <w:t>vous</w:t>
      </w:r>
      <w:r w:rsidR="004D27C9">
        <w:rPr>
          <w:rFonts w:ascii="Avenir Next Condensed" w:hAnsi="Avenir Next Condensed" w:cs="Arial"/>
        </w:rPr>
        <w:t xml:space="preserve"> permettre de vivre</w:t>
      </w:r>
      <w:r w:rsidR="00FC2E6B">
        <w:rPr>
          <w:rFonts w:ascii="Avenir Next Condensed" w:hAnsi="Avenir Next Condensed" w:cs="Arial"/>
        </w:rPr>
        <w:t xml:space="preserve"> au mieux</w:t>
      </w:r>
      <w:r w:rsidR="004D27C9">
        <w:rPr>
          <w:rFonts w:ascii="Avenir Next Condensed" w:hAnsi="Avenir Next Condensed" w:cs="Arial"/>
        </w:rPr>
        <w:t xml:space="preserve"> avec </w:t>
      </w:r>
      <w:r w:rsidR="009C4ED5">
        <w:rPr>
          <w:rFonts w:ascii="Avenir Next Condensed" w:hAnsi="Avenir Next Condensed" w:cs="Arial"/>
        </w:rPr>
        <w:t>votre</w:t>
      </w:r>
      <w:r w:rsidR="004D27C9">
        <w:rPr>
          <w:rFonts w:ascii="Avenir Next Condensed" w:hAnsi="Avenir Next Condensed" w:cs="Arial"/>
        </w:rPr>
        <w:t xml:space="preserve"> maladie</w:t>
      </w:r>
      <w:r w:rsidR="009C4ED5">
        <w:rPr>
          <w:rFonts w:ascii="Avenir Next Condensed" w:hAnsi="Avenir Next Condensed" w:cs="Arial"/>
        </w:rPr>
        <w:t>.</w:t>
      </w:r>
    </w:p>
    <w:p w14:paraId="46F073C3" w14:textId="77777777" w:rsidR="002171A9" w:rsidRPr="002A6D3A" w:rsidRDefault="00001D15" w:rsidP="00F624E7">
      <w:pPr>
        <w:keepNext/>
        <w:keepLines/>
        <w:spacing w:before="240" w:after="80"/>
        <w:outlineLvl w:val="0"/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</w:pP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Pour qui</w:t>
      </w:r>
      <w:r w:rsidR="006C6D89"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 ?</w:t>
      </w:r>
    </w:p>
    <w:p w14:paraId="1195D6AF" w14:textId="433DDBDF" w:rsidR="008808C6" w:rsidRPr="008808C6" w:rsidRDefault="008808C6" w:rsidP="008808C6">
      <w:pPr>
        <w:pStyle w:val="Paragraphedeliste"/>
        <w:numPr>
          <w:ilvl w:val="0"/>
          <w:numId w:val="30"/>
        </w:numPr>
        <w:rPr>
          <w:rFonts w:ascii="Avenir Next Condensed" w:hAnsi="Avenir Next Condensed"/>
          <w:sz w:val="18"/>
        </w:rPr>
      </w:pPr>
      <w:r w:rsidRPr="008808C6">
        <w:rPr>
          <w:rFonts w:ascii="Avenir Next Condensed" w:hAnsi="Avenir Next Condensed" w:cs="Arial"/>
          <w:b/>
          <w:szCs w:val="40"/>
        </w:rPr>
        <w:t>les diabétiques de type 1</w:t>
      </w:r>
      <w:r w:rsidRPr="008808C6">
        <w:rPr>
          <w:rFonts w:ascii="Avenir Next Condensed" w:hAnsi="Avenir Next Condensed" w:cs="Arial"/>
          <w:szCs w:val="40"/>
        </w:rPr>
        <w:t xml:space="preserve"> pour lesquels un traitement conventionnel correctement exécuté, par insulinothérapie intensive et éducation, n’a pas abouti à une régulation suffisante de la glycémie. Il s’agit, entre autre, de patients ayant une HbA1c </w:t>
      </w:r>
      <w:r w:rsidR="00B25C87">
        <w:rPr>
          <w:rFonts w:ascii="Avenir Next Condensed" w:hAnsi="Avenir Next Condensed" w:cs="Arial"/>
          <w:szCs w:val="40"/>
        </w:rPr>
        <w:t>supérieure à</w:t>
      </w:r>
      <w:r w:rsidRPr="008808C6">
        <w:rPr>
          <w:rFonts w:ascii="Avenir Next Condensed" w:hAnsi="Avenir Next Condensed" w:cs="Arial"/>
          <w:szCs w:val="40"/>
        </w:rPr>
        <w:t xml:space="preserve"> 7 % (valeur mesurée avant le début du traitement par pompe à insuline, ainsi que des patients présentant des hypoglycémies sévères, répétées (avant le début du traitement par pompe à insuline), ou des patients mal équilibrés et présentant des complications graves</w:t>
      </w:r>
      <w:r w:rsidR="00084618">
        <w:rPr>
          <w:rFonts w:ascii="Avenir Next Condensed" w:hAnsi="Avenir Next Condensed" w:cs="Arial"/>
          <w:szCs w:val="40"/>
        </w:rPr>
        <w:t>)</w:t>
      </w:r>
      <w:r w:rsidRPr="008808C6">
        <w:rPr>
          <w:rFonts w:ascii="Avenir Next Condensed" w:hAnsi="Avenir Next Condensed" w:cs="Arial"/>
          <w:szCs w:val="40"/>
        </w:rPr>
        <w:t xml:space="preserve"> ; </w:t>
      </w:r>
    </w:p>
    <w:p w14:paraId="3C59BF0E" w14:textId="77777777" w:rsidR="008808C6" w:rsidRPr="008808C6" w:rsidRDefault="008808C6" w:rsidP="008808C6">
      <w:pPr>
        <w:pStyle w:val="Paragraphedeliste"/>
        <w:numPr>
          <w:ilvl w:val="0"/>
          <w:numId w:val="30"/>
        </w:numPr>
        <w:rPr>
          <w:rFonts w:ascii="Avenir Next Condensed" w:hAnsi="Avenir Next Condensed"/>
          <w:sz w:val="18"/>
        </w:rPr>
      </w:pPr>
      <w:r w:rsidRPr="008808C6">
        <w:rPr>
          <w:rFonts w:ascii="Avenir Next Condensed" w:hAnsi="Avenir Next Condensed" w:cs="Arial"/>
          <w:b/>
          <w:szCs w:val="40"/>
        </w:rPr>
        <w:t>les femmes diabétiques</w:t>
      </w:r>
      <w:r w:rsidRPr="008808C6">
        <w:rPr>
          <w:rFonts w:ascii="Avenir Next Condensed" w:hAnsi="Avenir Next Condensed" w:cs="Arial"/>
          <w:szCs w:val="40"/>
        </w:rPr>
        <w:t xml:space="preserve"> qui sont enceintes ou qui veulent le devenir ; </w:t>
      </w:r>
    </w:p>
    <w:p w14:paraId="5A0360DD" w14:textId="5FA485ED" w:rsidR="008808C6" w:rsidRPr="008808C6" w:rsidRDefault="008808C6" w:rsidP="008808C6">
      <w:pPr>
        <w:pStyle w:val="Paragraphedeliste"/>
        <w:numPr>
          <w:ilvl w:val="0"/>
          <w:numId w:val="30"/>
        </w:numPr>
        <w:rPr>
          <w:rFonts w:ascii="Avenir Next Condensed" w:hAnsi="Avenir Next Condensed"/>
          <w:sz w:val="18"/>
        </w:rPr>
      </w:pPr>
      <w:r w:rsidRPr="008808C6">
        <w:rPr>
          <w:rFonts w:ascii="Avenir Next Condensed" w:hAnsi="Avenir Next Condensed"/>
          <w:b/>
          <w:szCs w:val="40"/>
        </w:rPr>
        <w:t>l</w:t>
      </w:r>
      <w:r w:rsidRPr="008808C6">
        <w:rPr>
          <w:rFonts w:ascii="Avenir Next Condensed" w:hAnsi="Avenir Next Condensed" w:cs="Arial"/>
          <w:b/>
          <w:szCs w:val="40"/>
        </w:rPr>
        <w:t>es enfants et adolescents</w:t>
      </w:r>
      <w:r w:rsidRPr="008808C6">
        <w:rPr>
          <w:rFonts w:ascii="Avenir Next Condensed" w:hAnsi="Avenir Next Condensed" w:cs="Arial"/>
          <w:szCs w:val="40"/>
        </w:rPr>
        <w:t xml:space="preserve"> (</w:t>
      </w:r>
      <w:r w:rsidR="00B25C87">
        <w:rPr>
          <w:rFonts w:ascii="Avenir Next Condensed" w:hAnsi="Avenir Next Condensed" w:cs="Arial"/>
          <w:szCs w:val="40"/>
        </w:rPr>
        <w:t>moins de</w:t>
      </w:r>
      <w:r w:rsidRPr="008808C6">
        <w:rPr>
          <w:rFonts w:ascii="Avenir Next Condensed" w:hAnsi="Avenir Next Condensed" w:cs="Arial"/>
          <w:szCs w:val="40"/>
        </w:rPr>
        <w:t xml:space="preserve"> 18 ans) qui souffrent d’un diabète (moyennant respect des dispositions</w:t>
      </w:r>
      <w:r w:rsidR="00965432">
        <w:rPr>
          <w:rFonts w:ascii="Avenir Next Condensed" w:hAnsi="Avenir Next Condensed" w:cs="Arial"/>
          <w:szCs w:val="40"/>
        </w:rPr>
        <w:t> : information qu’il existe des centres spécialisés pour les enfants</w:t>
      </w:r>
      <w:r w:rsidRPr="008808C6">
        <w:rPr>
          <w:rFonts w:ascii="Avenir Next Condensed" w:hAnsi="Avenir Next Condensed" w:cs="Arial"/>
          <w:szCs w:val="40"/>
        </w:rPr>
        <w:t xml:space="preserve">) ; </w:t>
      </w:r>
    </w:p>
    <w:p w14:paraId="4EA7E3E3" w14:textId="0E53D0B5" w:rsidR="008808C6" w:rsidRPr="008808C6" w:rsidRDefault="008808C6" w:rsidP="008808C6">
      <w:pPr>
        <w:pStyle w:val="Paragraphedeliste"/>
        <w:numPr>
          <w:ilvl w:val="0"/>
          <w:numId w:val="30"/>
        </w:numPr>
        <w:rPr>
          <w:rFonts w:ascii="Avenir Next Condensed" w:hAnsi="Avenir Next Condensed"/>
          <w:sz w:val="18"/>
        </w:rPr>
      </w:pPr>
      <w:r w:rsidRPr="008808C6">
        <w:rPr>
          <w:rFonts w:ascii="Avenir Next Condensed" w:hAnsi="Avenir Next Condensed" w:cs="Arial"/>
          <w:szCs w:val="40"/>
        </w:rPr>
        <w:t xml:space="preserve">des patients qui ont déjà été traités jusqu’à l’âge de 18 ans par pompe à l’insuline et pour lesquels il est jugé nécessaire de poursuivre le traitement sans interruption, même s’ils ont déjà 18 ans ou plus. </w:t>
      </w:r>
      <w:r w:rsidRPr="008808C6">
        <w:rPr>
          <w:rFonts w:ascii="Avenir Next Condensed" w:hAnsi="Avenir Next Condensed" w:cs="Arial"/>
          <w:szCs w:val="40"/>
        </w:rPr>
        <w:lastRenderedPageBreak/>
        <w:t>Pour de tels patients, le traitement par pompe à insuline peut être poursuivi durant toute la vie s’il cela est jugé nécessaire.</w:t>
      </w:r>
    </w:p>
    <w:p w14:paraId="19DE60FF" w14:textId="77777777" w:rsidR="008808C6" w:rsidRPr="008808C6" w:rsidRDefault="008808C6" w:rsidP="008808C6">
      <w:pPr>
        <w:pStyle w:val="Paragraphedeliste"/>
        <w:numPr>
          <w:ilvl w:val="0"/>
          <w:numId w:val="30"/>
        </w:numPr>
        <w:rPr>
          <w:rFonts w:ascii="Avenir Next Condensed" w:hAnsi="Avenir Next Condensed"/>
          <w:sz w:val="18"/>
        </w:rPr>
      </w:pPr>
      <w:r w:rsidRPr="008808C6">
        <w:rPr>
          <w:rFonts w:ascii="Avenir Next Condensed" w:hAnsi="Avenir Next Condensed" w:cs="Arial"/>
          <w:szCs w:val="40"/>
        </w:rPr>
        <w:t xml:space="preserve">les diabétiques de </w:t>
      </w:r>
      <w:r w:rsidRPr="008808C6">
        <w:rPr>
          <w:rFonts w:ascii="Avenir Next Condensed" w:hAnsi="Avenir Next Condensed" w:cs="Arial"/>
          <w:b/>
          <w:szCs w:val="40"/>
        </w:rPr>
        <w:t>type 1</w:t>
      </w:r>
      <w:r w:rsidRPr="008808C6">
        <w:rPr>
          <w:rFonts w:ascii="Avenir Next Condensed" w:hAnsi="Avenir Next Condensed" w:cs="Arial"/>
          <w:szCs w:val="40"/>
        </w:rPr>
        <w:t xml:space="preserve"> présentant une </w:t>
      </w:r>
      <w:r w:rsidRPr="008808C6">
        <w:rPr>
          <w:rFonts w:ascii="Avenir Next Condensed" w:hAnsi="Avenir Next Condensed" w:cs="Arial"/>
          <w:b/>
          <w:szCs w:val="40"/>
        </w:rPr>
        <w:t>sensibilité extrême à l’insuline</w:t>
      </w:r>
      <w:r w:rsidRPr="008808C6">
        <w:rPr>
          <w:rFonts w:ascii="Avenir Next Condensed" w:hAnsi="Avenir Next Condensed" w:cs="Arial"/>
          <w:szCs w:val="40"/>
        </w:rPr>
        <w:t xml:space="preserve"> ; </w:t>
      </w:r>
    </w:p>
    <w:p w14:paraId="033BCED6" w14:textId="77777777" w:rsidR="008808C6" w:rsidRPr="008808C6" w:rsidRDefault="008808C6" w:rsidP="008808C6">
      <w:pPr>
        <w:pStyle w:val="Paragraphedeliste"/>
        <w:numPr>
          <w:ilvl w:val="0"/>
          <w:numId w:val="30"/>
        </w:numPr>
        <w:rPr>
          <w:rFonts w:ascii="Avenir Next Condensed" w:hAnsi="Avenir Next Condensed"/>
          <w:sz w:val="18"/>
        </w:rPr>
      </w:pPr>
      <w:r w:rsidRPr="008808C6">
        <w:rPr>
          <w:rFonts w:ascii="Avenir Next Condensed" w:hAnsi="Avenir Next Condensed" w:cs="Arial"/>
          <w:szCs w:val="40"/>
        </w:rPr>
        <w:t xml:space="preserve">les diabétiques en préparation à une </w:t>
      </w:r>
      <w:r w:rsidRPr="008808C6">
        <w:rPr>
          <w:rFonts w:ascii="Avenir Next Condensed" w:hAnsi="Avenir Next Condensed" w:cs="Arial"/>
          <w:b/>
          <w:szCs w:val="40"/>
        </w:rPr>
        <w:t xml:space="preserve">transplantation de pancréas </w:t>
      </w:r>
      <w:r w:rsidRPr="00B614CF">
        <w:rPr>
          <w:rFonts w:ascii="Avenir Next Condensed" w:hAnsi="Avenir Next Condensed" w:cs="Arial"/>
          <w:szCs w:val="40"/>
        </w:rPr>
        <w:t>o</w:t>
      </w:r>
      <w:r w:rsidRPr="008808C6">
        <w:rPr>
          <w:rFonts w:ascii="Avenir Next Condensed" w:hAnsi="Avenir Next Condensed" w:cs="Arial"/>
          <w:szCs w:val="40"/>
        </w:rPr>
        <w:t xml:space="preserve">u d’îlots de cellules pancréatiques et pendant la période initiale après une transplantation de pancréas ou d’îlots de cellules pancréatiques ; </w:t>
      </w:r>
    </w:p>
    <w:p w14:paraId="287AA410" w14:textId="77777777" w:rsidR="009C2674" w:rsidRPr="00F624E7" w:rsidRDefault="008808C6" w:rsidP="00F624E7">
      <w:pPr>
        <w:pStyle w:val="Paragraphedeliste"/>
        <w:numPr>
          <w:ilvl w:val="0"/>
          <w:numId w:val="30"/>
        </w:numPr>
        <w:rPr>
          <w:rFonts w:ascii="Avenir Next Condensed" w:hAnsi="Avenir Next Condensed"/>
          <w:sz w:val="18"/>
        </w:rPr>
      </w:pPr>
      <w:r w:rsidRPr="008808C6">
        <w:rPr>
          <w:rFonts w:ascii="Avenir Next Condensed" w:hAnsi="Avenir Next Condensed" w:cs="Arial"/>
          <w:szCs w:val="40"/>
        </w:rPr>
        <w:t xml:space="preserve">les patients diabétiques de </w:t>
      </w:r>
      <w:r w:rsidRPr="008808C6">
        <w:rPr>
          <w:rFonts w:ascii="Avenir Next Condensed" w:hAnsi="Avenir Next Condensed" w:cs="Arial"/>
          <w:b/>
          <w:szCs w:val="40"/>
        </w:rPr>
        <w:t>type 1</w:t>
      </w:r>
      <w:r w:rsidRPr="008808C6">
        <w:rPr>
          <w:rFonts w:ascii="Avenir Next Condensed" w:hAnsi="Avenir Next Condensed" w:cs="Arial"/>
          <w:szCs w:val="40"/>
        </w:rPr>
        <w:t xml:space="preserve"> présentant, suite à leurs conditions de travail (horaires irréguliers), un </w:t>
      </w:r>
      <w:r w:rsidRPr="008808C6">
        <w:rPr>
          <w:rFonts w:ascii="Avenir Next Condensed" w:hAnsi="Avenir Next Condensed" w:cs="Arial"/>
          <w:b/>
          <w:szCs w:val="40"/>
        </w:rPr>
        <w:t>mode de vie irrégulier</w:t>
      </w:r>
      <w:r w:rsidRPr="008808C6">
        <w:rPr>
          <w:rFonts w:ascii="Avenir Next Condensed" w:hAnsi="Avenir Next Condensed" w:cs="Arial"/>
          <w:szCs w:val="40"/>
        </w:rPr>
        <w:t xml:space="preserve"> ou qui courent un </w:t>
      </w:r>
      <w:r w:rsidRPr="008808C6">
        <w:rPr>
          <w:rFonts w:ascii="Avenir Next Condensed" w:hAnsi="Avenir Next Condensed" w:cs="Arial"/>
          <w:b/>
          <w:szCs w:val="40"/>
        </w:rPr>
        <w:t>risque spécifique</w:t>
      </w:r>
      <w:r w:rsidRPr="008808C6">
        <w:rPr>
          <w:rFonts w:ascii="Avenir Next Condensed" w:hAnsi="Avenir Next Condensed" w:cs="Arial"/>
          <w:szCs w:val="40"/>
        </w:rPr>
        <w:t xml:space="preserve"> (situation de travail susceptible de mettre leur sécurité et leur vie, ou celles d’autrui, en danger).</w:t>
      </w:r>
    </w:p>
    <w:p w14:paraId="03F4B5C3" w14:textId="77777777" w:rsidR="00F624E7" w:rsidRPr="00A11487" w:rsidRDefault="00F624E7" w:rsidP="00A11487">
      <w:pPr>
        <w:rPr>
          <w:rFonts w:ascii="Avenir Next Condensed" w:hAnsi="Avenir Next Condensed"/>
          <w:sz w:val="18"/>
        </w:rPr>
      </w:pPr>
    </w:p>
    <w:p w14:paraId="5DEDA9F1" w14:textId="77777777" w:rsidR="00F33485" w:rsidRPr="002A6D3A" w:rsidRDefault="002D6B42" w:rsidP="00F33485">
      <w:pPr>
        <w:keepNext/>
        <w:keepLines/>
        <w:spacing w:before="120" w:after="240"/>
        <w:outlineLvl w:val="0"/>
        <w:rPr>
          <w:rFonts w:ascii="Avenir Next Condensed" w:eastAsia="Meiryo" w:hAnsi="Avenir Next Condensed"/>
          <w:b/>
          <w:color w:val="2F5496" w:themeColor="accent5" w:themeShade="BF"/>
          <w:sz w:val="30"/>
          <w:szCs w:val="32"/>
        </w:rPr>
      </w:pP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Que vous apporte le programme</w:t>
      </w:r>
      <w:r w:rsidR="00042A66"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 xml:space="preserve"> d’éducation</w:t>
      </w: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 xml:space="preserve"> de la convention</w:t>
      </w:r>
      <w:r w:rsidR="00B84525"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 xml:space="preserve"> pompe</w:t>
      </w:r>
      <w:r w:rsidR="00F624E7"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 xml:space="preserve"> </w:t>
      </w: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?</w:t>
      </w:r>
    </w:p>
    <w:p w14:paraId="019D73EC" w14:textId="77777777" w:rsidR="00F85C0E" w:rsidRDefault="00B84525" w:rsidP="00F624E7">
      <w:pPr>
        <w:rPr>
          <w:rFonts w:ascii="Avenir Next Condensed" w:eastAsia="Meiryo" w:hAnsi="Avenir Next Condensed"/>
        </w:rPr>
      </w:pPr>
      <w:r w:rsidRPr="00B84525">
        <w:rPr>
          <w:rFonts w:ascii="Avenir Next Condensed" w:eastAsia="Meiryo" w:hAnsi="Avenir Next Condensed"/>
        </w:rPr>
        <w:t>Amener le patient à une gestion optimale de l’utilisation du matériel en vue d’un équilibre glycémique afin d’éviter et de limiter le risque de complications</w:t>
      </w:r>
      <w:r w:rsidR="00B53728">
        <w:rPr>
          <w:rFonts w:ascii="Avenir Next Condensed" w:eastAsia="Meiryo" w:hAnsi="Avenir Next Condensed"/>
        </w:rPr>
        <w:t>.</w:t>
      </w:r>
    </w:p>
    <w:p w14:paraId="1074D165" w14:textId="77777777" w:rsidR="00B84525" w:rsidRPr="00B84525" w:rsidRDefault="00B84525" w:rsidP="00B84525">
      <w:pPr>
        <w:jc w:val="center"/>
        <w:rPr>
          <w:rFonts w:ascii="Avenir Next Condensed" w:eastAsia="Meiryo" w:hAnsi="Avenir Next Condensed"/>
        </w:rPr>
      </w:pPr>
    </w:p>
    <w:p w14:paraId="6C91CD0E" w14:textId="77777777" w:rsidR="002414DE" w:rsidRDefault="00B84525" w:rsidP="002D6B42">
      <w:pPr>
        <w:pStyle w:val="Paragraphedeliste"/>
        <w:numPr>
          <w:ilvl w:val="0"/>
          <w:numId w:val="15"/>
        </w:num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L’utilisation du matériel et l</w:t>
      </w:r>
      <w:r w:rsidR="002A6D3A">
        <w:rPr>
          <w:rFonts w:ascii="Avenir Next Condensed" w:eastAsia="Meiryo" w:hAnsi="Avenir Next Condensed"/>
        </w:rPr>
        <w:t xml:space="preserve">’adaptation du </w:t>
      </w:r>
      <w:r>
        <w:rPr>
          <w:rFonts w:ascii="Avenir Next Condensed" w:eastAsia="Meiryo" w:hAnsi="Avenir Next Condensed"/>
        </w:rPr>
        <w:t>traitement en fonction du vécu du patient : l’alimentation, de l’ac</w:t>
      </w:r>
      <w:r w:rsidR="00F624E7">
        <w:rPr>
          <w:rFonts w:ascii="Avenir Next Condensed" w:eastAsia="Meiryo" w:hAnsi="Avenir Next Condensed"/>
        </w:rPr>
        <w:t xml:space="preserve">tivité physique, de maladies, </w:t>
      </w:r>
      <w:r>
        <w:rPr>
          <w:rFonts w:ascii="Avenir Next Condensed" w:eastAsia="Meiryo" w:hAnsi="Avenir Next Condensed"/>
        </w:rPr>
        <w:t>…</w:t>
      </w:r>
    </w:p>
    <w:p w14:paraId="307494BA" w14:textId="77777777" w:rsidR="002A6D3A" w:rsidRDefault="002A6D3A" w:rsidP="002D6B42">
      <w:pPr>
        <w:pStyle w:val="Paragraphedeliste"/>
        <w:numPr>
          <w:ilvl w:val="0"/>
          <w:numId w:val="15"/>
        </w:num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Un accompagnement et une éducation (apprentissage et entretien des connaissances liées à l’insulinothérapie)</w:t>
      </w:r>
    </w:p>
    <w:p w14:paraId="037A5E65" w14:textId="77777777" w:rsidR="007F2364" w:rsidRPr="007F2364" w:rsidRDefault="007F2364" w:rsidP="007F2364">
      <w:pPr>
        <w:pStyle w:val="Paragraphedeliste"/>
        <w:spacing w:after="360"/>
        <w:ind w:left="357"/>
        <w:jc w:val="both"/>
        <w:rPr>
          <w:rFonts w:ascii="Avenir Next Condensed" w:eastAsia="Meiryo" w:hAnsi="Avenir Next Condensed"/>
          <w:sz w:val="15"/>
        </w:rPr>
      </w:pPr>
    </w:p>
    <w:p w14:paraId="0883EC5C" w14:textId="77777777" w:rsidR="002171A9" w:rsidRPr="002171A9" w:rsidRDefault="002171A9" w:rsidP="002171A9">
      <w:pPr>
        <w:pStyle w:val="Paragraphedeliste"/>
        <w:spacing w:after="360"/>
        <w:ind w:left="357"/>
        <w:jc w:val="both"/>
        <w:rPr>
          <w:rFonts w:ascii="Avenir Next Condensed" w:eastAsia="Meiryo" w:hAnsi="Avenir Next Condensed"/>
          <w:sz w:val="6"/>
        </w:rPr>
      </w:pPr>
    </w:p>
    <w:p w14:paraId="480F4A95" w14:textId="77777777" w:rsidR="00042A66" w:rsidRDefault="00042A66" w:rsidP="00042A66">
      <w:pPr>
        <w:pStyle w:val="Paragraphedeliste"/>
        <w:numPr>
          <w:ilvl w:val="0"/>
          <w:numId w:val="16"/>
        </w:numPr>
        <w:spacing w:line="300" w:lineRule="auto"/>
        <w:jc w:val="both"/>
        <w:rPr>
          <w:rFonts w:ascii="Avenir Next Condensed" w:eastAsia="Meiryo" w:hAnsi="Avenir Next Condensed"/>
          <w:b/>
        </w:rPr>
      </w:pPr>
      <w:r w:rsidRPr="00042A66">
        <w:rPr>
          <w:rFonts w:ascii="Avenir Next Condensed" w:eastAsia="Meiryo" w:hAnsi="Avenir Next Condensed"/>
          <w:b/>
        </w:rPr>
        <w:t>Du matériel</w:t>
      </w:r>
      <w:r>
        <w:rPr>
          <w:rFonts w:ascii="Avenir Next Condensed" w:eastAsia="Meiryo" w:hAnsi="Avenir Next Condensed"/>
          <w:b/>
        </w:rPr>
        <w:t> :</w:t>
      </w:r>
    </w:p>
    <w:p w14:paraId="0DAD02B6" w14:textId="77777777" w:rsidR="00223927" w:rsidRDefault="002A6D3A" w:rsidP="00CE0580">
      <w:pPr>
        <w:pStyle w:val="Paragraphedeliste"/>
        <w:numPr>
          <w:ilvl w:val="0"/>
          <w:numId w:val="18"/>
        </w:num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Une pompe portable qui vous est adaptée et prête à l’emploi</w:t>
      </w:r>
    </w:p>
    <w:p w14:paraId="414DA5A8" w14:textId="77777777" w:rsidR="002A6D3A" w:rsidRDefault="002A6D3A" w:rsidP="00CE0580">
      <w:pPr>
        <w:pStyle w:val="Paragraphedeliste"/>
        <w:numPr>
          <w:ilvl w:val="0"/>
          <w:numId w:val="18"/>
        </w:num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Aux batteries nécessaires</w:t>
      </w:r>
    </w:p>
    <w:p w14:paraId="5AD8F7F2" w14:textId="77777777" w:rsidR="002A6D3A" w:rsidRDefault="002A6D3A" w:rsidP="00CE0580">
      <w:pPr>
        <w:pStyle w:val="Paragraphedeliste"/>
        <w:numPr>
          <w:ilvl w:val="0"/>
          <w:numId w:val="18"/>
        </w:num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Au matériel jetable nécessaire (canule, cathéter, réservoir, couvercle du réservoir)</w:t>
      </w:r>
    </w:p>
    <w:p w14:paraId="50ACD78E" w14:textId="77777777" w:rsidR="002A6D3A" w:rsidRPr="00223927" w:rsidRDefault="002A6D3A" w:rsidP="00CE0580">
      <w:pPr>
        <w:pStyle w:val="Paragraphedeliste"/>
        <w:numPr>
          <w:ilvl w:val="0"/>
          <w:numId w:val="18"/>
        </w:numPr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Aux accessoires nécessaires (couvercle de batterie, clé de batterie, dispositif d’aide d’insertion)</w:t>
      </w:r>
    </w:p>
    <w:p w14:paraId="11D637DC" w14:textId="77777777" w:rsidR="007F2364" w:rsidRDefault="002A6D3A" w:rsidP="00B53728">
      <w:pPr>
        <w:pStyle w:val="Paragraphedeliste"/>
        <w:numPr>
          <w:ilvl w:val="0"/>
          <w:numId w:val="18"/>
        </w:numPr>
        <w:spacing w:after="120"/>
        <w:ind w:left="357" w:hanging="357"/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Au matériel de fixation nécessaire en quantité suffisante</w:t>
      </w:r>
    </w:p>
    <w:p w14:paraId="62299B28" w14:textId="77777777" w:rsidR="00F33485" w:rsidRPr="00EB2F91" w:rsidRDefault="00B53728" w:rsidP="00EB2F91">
      <w:pPr>
        <w:spacing w:after="360"/>
        <w:jc w:val="both"/>
        <w:rPr>
          <w:rFonts w:ascii="Avenir Next Condensed" w:eastAsia="Meiryo" w:hAnsi="Avenir Next Condensed"/>
        </w:rPr>
      </w:pPr>
      <w:r>
        <w:rPr>
          <w:rFonts w:ascii="Avenir Next Condensed" w:eastAsia="Meiryo" w:hAnsi="Avenir Next Condensed"/>
        </w:rPr>
        <w:t>Il n’y a pas de quotas préétablis pour le matériel, il est distribué selon les besoins de chacun.</w:t>
      </w:r>
    </w:p>
    <w:p w14:paraId="71323C1F" w14:textId="7AF73A69" w:rsidR="00B53728" w:rsidRPr="00B53728" w:rsidRDefault="00DF2855" w:rsidP="00EB2F91">
      <w:pPr>
        <w:pStyle w:val="Paragraphedeliste"/>
        <w:numPr>
          <w:ilvl w:val="0"/>
          <w:numId w:val="16"/>
        </w:numPr>
        <w:spacing w:after="120"/>
        <w:ind w:left="1077" w:hanging="357"/>
        <w:jc w:val="both"/>
        <w:rPr>
          <w:rFonts w:ascii="Avenir Next Condensed" w:eastAsia="Meiryo" w:hAnsi="Avenir Next Condensed"/>
          <w:b/>
        </w:rPr>
      </w:pPr>
      <w:r>
        <w:rPr>
          <w:rFonts w:ascii="Avenir Next Condensed" w:eastAsia="Meiryo" w:hAnsi="Avenir Next Condensed"/>
          <w:b/>
        </w:rPr>
        <w:t>Disponibilité 24h</w:t>
      </w:r>
      <w:r w:rsidR="00B25C87">
        <w:rPr>
          <w:rFonts w:ascii="Avenir Next Condensed" w:eastAsia="Meiryo" w:hAnsi="Avenir Next Condensed"/>
          <w:b/>
        </w:rPr>
        <w:t xml:space="preserve"> sur </w:t>
      </w:r>
      <w:r>
        <w:rPr>
          <w:rFonts w:ascii="Avenir Next Condensed" w:eastAsia="Meiryo" w:hAnsi="Avenir Next Condensed"/>
          <w:b/>
        </w:rPr>
        <w:t>24</w:t>
      </w:r>
    </w:p>
    <w:p w14:paraId="2F39755D" w14:textId="77777777" w:rsidR="00EB2F91" w:rsidRDefault="00B53728" w:rsidP="00B53728">
      <w:pPr>
        <w:spacing w:after="240"/>
        <w:jc w:val="both"/>
        <w:rPr>
          <w:rFonts w:ascii="Avenir Next Condensed" w:eastAsia="Meiryo" w:hAnsi="Avenir Next Condensed"/>
        </w:rPr>
      </w:pPr>
      <w:r w:rsidRPr="00B53728">
        <w:rPr>
          <w:rFonts w:ascii="Avenir Next Condensed" w:eastAsia="Meiryo" w:hAnsi="Avenir Next Condensed"/>
        </w:rPr>
        <w:t>Organisée en fonction</w:t>
      </w:r>
      <w:r>
        <w:rPr>
          <w:rFonts w:ascii="Avenir Next Condensed" w:eastAsia="Meiryo" w:hAnsi="Avenir Next Condensed"/>
        </w:rPr>
        <w:t xml:space="preserve"> du centre de convention pompe.</w:t>
      </w:r>
    </w:p>
    <w:p w14:paraId="4A582D41" w14:textId="77777777" w:rsidR="00EB2F91" w:rsidRDefault="00EB2F91" w:rsidP="00EB2F91">
      <w:pPr>
        <w:keepNext/>
        <w:keepLines/>
        <w:spacing w:before="120" w:after="240"/>
        <w:outlineLvl w:val="0"/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</w:pP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Que</w:t>
      </w:r>
      <w:r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 xml:space="preserve">ls sont les </w:t>
      </w:r>
      <w:r w:rsidR="00A43CBD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contre-indi</w:t>
      </w:r>
      <w:r w:rsidR="005F728B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cations à la convention pompe</w:t>
      </w:r>
      <w:r w:rsidRPr="002A6D3A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?</w:t>
      </w:r>
    </w:p>
    <w:p w14:paraId="33CCE07E" w14:textId="77777777" w:rsidR="00EB2F91" w:rsidRDefault="00EB2F91" w:rsidP="00EB2F91">
      <w:pPr>
        <w:pStyle w:val="Paragraphedeliste"/>
        <w:keepNext/>
        <w:keepLines/>
        <w:numPr>
          <w:ilvl w:val="0"/>
          <w:numId w:val="34"/>
        </w:numPr>
        <w:spacing w:before="120" w:after="240"/>
        <w:outlineLvl w:val="0"/>
        <w:rPr>
          <w:rFonts w:ascii="Avenir Next Condensed" w:eastAsia="Meiryo" w:hAnsi="Avenir Next Condensed"/>
          <w:color w:val="000000" w:themeColor="text1"/>
        </w:rPr>
      </w:pPr>
      <w:r w:rsidRPr="00EB2F91">
        <w:rPr>
          <w:rFonts w:ascii="Avenir Next Condensed" w:eastAsia="Meiryo" w:hAnsi="Avenir Next Condensed"/>
          <w:color w:val="000000" w:themeColor="text1"/>
        </w:rPr>
        <w:t>Manque de motivation</w:t>
      </w:r>
    </w:p>
    <w:p w14:paraId="55CD1F5C" w14:textId="77777777" w:rsidR="00EB2F91" w:rsidRDefault="00A43CBD" w:rsidP="00EB2F91">
      <w:pPr>
        <w:pStyle w:val="Paragraphedeliste"/>
        <w:keepNext/>
        <w:keepLines/>
        <w:numPr>
          <w:ilvl w:val="0"/>
          <w:numId w:val="34"/>
        </w:numPr>
        <w:spacing w:before="120" w:after="240"/>
        <w:outlineLvl w:val="0"/>
        <w:rPr>
          <w:rFonts w:ascii="Avenir Next Condensed" w:eastAsia="Meiryo" w:hAnsi="Avenir Next Condensed"/>
          <w:color w:val="000000" w:themeColor="text1"/>
        </w:rPr>
      </w:pPr>
      <w:r>
        <w:rPr>
          <w:rFonts w:ascii="Avenir Next Condensed" w:eastAsia="Meiryo" w:hAnsi="Avenir Next Condensed"/>
          <w:color w:val="000000" w:themeColor="text1"/>
        </w:rPr>
        <w:t>La rétinopathie proliférative</w:t>
      </w:r>
    </w:p>
    <w:p w14:paraId="3938E13E" w14:textId="77777777" w:rsidR="00A43CBD" w:rsidRDefault="00A43CBD" w:rsidP="00EB2F91">
      <w:pPr>
        <w:pStyle w:val="Paragraphedeliste"/>
        <w:keepNext/>
        <w:keepLines/>
        <w:numPr>
          <w:ilvl w:val="0"/>
          <w:numId w:val="34"/>
        </w:numPr>
        <w:spacing w:before="120" w:after="240"/>
        <w:outlineLvl w:val="0"/>
        <w:rPr>
          <w:rFonts w:ascii="Avenir Next Condensed" w:eastAsia="Meiryo" w:hAnsi="Avenir Next Condensed"/>
          <w:color w:val="000000" w:themeColor="text1"/>
        </w:rPr>
      </w:pPr>
      <w:r>
        <w:rPr>
          <w:rFonts w:ascii="Avenir Next Condensed" w:eastAsia="Meiryo" w:hAnsi="Avenir Next Condensed"/>
          <w:color w:val="000000" w:themeColor="text1"/>
        </w:rPr>
        <w:t>Les pathologies psychiatriques</w:t>
      </w:r>
    </w:p>
    <w:p w14:paraId="5625D2AD" w14:textId="77777777" w:rsidR="00A43CBD" w:rsidRPr="00EB2F91" w:rsidRDefault="00A43CBD" w:rsidP="00EB2F91">
      <w:pPr>
        <w:pStyle w:val="Paragraphedeliste"/>
        <w:keepNext/>
        <w:keepLines/>
        <w:numPr>
          <w:ilvl w:val="0"/>
          <w:numId w:val="34"/>
        </w:numPr>
        <w:spacing w:before="120" w:after="240"/>
        <w:outlineLvl w:val="0"/>
        <w:rPr>
          <w:rFonts w:ascii="Avenir Next Condensed" w:eastAsia="Meiryo" w:hAnsi="Avenir Next Condensed"/>
          <w:color w:val="000000" w:themeColor="text1"/>
        </w:rPr>
      </w:pPr>
      <w:r>
        <w:rPr>
          <w:rFonts w:ascii="Avenir Next Condensed" w:eastAsia="Meiryo" w:hAnsi="Avenir Next Condensed"/>
          <w:color w:val="000000" w:themeColor="text1"/>
        </w:rPr>
        <w:t>Les déficiences intellectuelles</w:t>
      </w:r>
    </w:p>
    <w:p w14:paraId="041017CF" w14:textId="45293F81" w:rsidR="00EB2F91" w:rsidRPr="00EB2F91" w:rsidRDefault="00A319FD" w:rsidP="00EB2F91">
      <w:pPr>
        <w:keepNext/>
        <w:keepLines/>
        <w:spacing w:before="120" w:after="240"/>
        <w:outlineLvl w:val="0"/>
        <w:rPr>
          <w:rFonts w:ascii="Avenir Next Condensed" w:eastAsia="Meiryo" w:hAnsi="Avenir Next Condensed"/>
          <w:color w:val="000000" w:themeColor="text1"/>
        </w:rPr>
      </w:pPr>
      <w:r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 wp14:anchorId="5A7608B6" wp14:editId="7D390794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3427095" cy="676275"/>
            <wp:effectExtent l="0" t="0" r="1905" b="9525"/>
            <wp:wrapSquare wrapText="bothSides"/>
            <wp:docPr id="5" name="Image 5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6E1552" w14:textId="6D52D46D" w:rsidR="00EB2F91" w:rsidRPr="00A319FD" w:rsidRDefault="00A319FD" w:rsidP="00A319FD">
      <w:pPr>
        <w:jc w:val="center"/>
        <w:rPr>
          <w:rFonts w:ascii="Avenir Next Condensed" w:hAnsi="Avenir Next Condensed"/>
          <w:b/>
          <w:sz w:val="20"/>
          <w:szCs w:val="16"/>
        </w:rPr>
      </w:pPr>
      <w:r w:rsidRPr="00F52778">
        <w:rPr>
          <w:rFonts w:ascii="Avenir Next Condensed" w:hAnsi="Avenir Next Condensed"/>
          <w:sz w:val="20"/>
          <w:szCs w:val="16"/>
        </w:rPr>
        <w:t xml:space="preserve">Brochure éducative réalisée par les membres de la CoP Diabéto dans le cadre du </w:t>
      </w:r>
      <w:r w:rsidRPr="00F52778">
        <w:rPr>
          <w:rFonts w:ascii="Avenir Next Condensed" w:hAnsi="Avenir Next Condensed"/>
          <w:b/>
          <w:sz w:val="20"/>
          <w:szCs w:val="16"/>
        </w:rPr>
        <w:t>projet Health Co</w:t>
      </w:r>
      <w:r>
        <w:rPr>
          <w:rFonts w:ascii="Avenir Next Condensed" w:hAnsi="Avenir Next Condensed"/>
          <w:b/>
          <w:sz w:val="20"/>
          <w:szCs w:val="16"/>
        </w:rPr>
        <w:t>P</w:t>
      </w:r>
      <w:r w:rsidRPr="00F52778">
        <w:rPr>
          <w:rFonts w:ascii="Avenir Next Condensed" w:hAnsi="Avenir Next Condensed"/>
          <w:sz w:val="20"/>
          <w:szCs w:val="16"/>
        </w:rPr>
        <w:t xml:space="preserve"> </w:t>
      </w:r>
      <w:r>
        <w:rPr>
          <w:rFonts w:ascii="Avenir Next Condensed" w:hAnsi="Avenir Next Condensed"/>
          <w:sz w:val="20"/>
          <w:szCs w:val="16"/>
        </w:rPr>
        <w:t xml:space="preserve">en </w:t>
      </w:r>
      <w:r>
        <w:rPr>
          <w:rFonts w:ascii="Avenir Next Condensed" w:hAnsi="Avenir Next Condensed"/>
          <w:b/>
          <w:sz w:val="20"/>
          <w:szCs w:val="16"/>
        </w:rPr>
        <w:t>octobre 2021</w:t>
      </w:r>
    </w:p>
    <w:p w14:paraId="3234E2AD" w14:textId="77777777" w:rsidR="00EB2F91" w:rsidRPr="00B53728" w:rsidRDefault="00EB2F91" w:rsidP="00B53728">
      <w:pPr>
        <w:spacing w:after="240"/>
        <w:jc w:val="both"/>
        <w:rPr>
          <w:rFonts w:ascii="Avenir Next Condensed" w:eastAsia="Meiryo" w:hAnsi="Avenir Next Condensed"/>
        </w:rPr>
        <w:sectPr w:rsidR="00EB2F91" w:rsidRPr="00B53728" w:rsidSect="00D85A7F">
          <w:footerReference w:type="default" r:id="rId10"/>
          <w:pgSz w:w="11906" w:h="16838"/>
          <w:pgMar w:top="1304" w:right="1304" w:bottom="1304" w:left="1304" w:header="709" w:footer="709" w:gutter="0"/>
          <w:cols w:space="708"/>
          <w:docGrid w:linePitch="360"/>
        </w:sectPr>
      </w:pPr>
    </w:p>
    <w:p w14:paraId="31E8D24D" w14:textId="77777777" w:rsidR="00F85C0E" w:rsidRPr="00EB2F91" w:rsidRDefault="00F85C0E" w:rsidP="00001D15">
      <w:pPr>
        <w:keepNext/>
        <w:keepLines/>
        <w:spacing w:before="320" w:after="80"/>
        <w:outlineLvl w:val="0"/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</w:pPr>
      <w:r w:rsidRPr="00EB2F91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lastRenderedPageBreak/>
        <w:t xml:space="preserve">Sources </w:t>
      </w:r>
      <w:r w:rsidR="003563D6" w:rsidRPr="00EB2F91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i</w:t>
      </w:r>
      <w:r w:rsidRPr="00EB2F91"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t>nternet – Pour aller plus loin</w:t>
      </w:r>
    </w:p>
    <w:p w14:paraId="4BD8AA71" w14:textId="77777777" w:rsidR="00EB2F91" w:rsidRDefault="00EB2F91" w:rsidP="00EB2F91">
      <w:pPr>
        <w:contextualSpacing/>
        <w:jc w:val="both"/>
        <w:rPr>
          <w:rFonts w:ascii="Avenir Next Condensed" w:eastAsia="Meiryo" w:hAnsi="Avenir Next Condensed"/>
          <w:color w:val="000000" w:themeColor="text1"/>
        </w:rPr>
      </w:pPr>
    </w:p>
    <w:p w14:paraId="520F7C0E" w14:textId="77777777" w:rsidR="00A11487" w:rsidRDefault="00A11487" w:rsidP="00A43CBD">
      <w:pPr>
        <w:pStyle w:val="Paragraphedeliste"/>
        <w:numPr>
          <w:ilvl w:val="0"/>
          <w:numId w:val="31"/>
        </w:numPr>
        <w:rPr>
          <w:rFonts w:ascii="Avenir Next Condensed" w:eastAsia="Meiryo" w:hAnsi="Avenir Next Condensed"/>
          <w:color w:val="000000" w:themeColor="text1"/>
        </w:rPr>
      </w:pPr>
      <w:r w:rsidRPr="00EB2F91">
        <w:rPr>
          <w:rFonts w:ascii="Avenir Next Condensed" w:eastAsia="Meiryo" w:hAnsi="Avenir Next Condensed"/>
          <w:color w:val="000000" w:themeColor="text1"/>
        </w:rPr>
        <w:t>Site de l’</w:t>
      </w:r>
      <w:proofErr w:type="spellStart"/>
      <w:r w:rsidRPr="00EB2F91">
        <w:rPr>
          <w:rFonts w:ascii="Avenir Next Condensed" w:eastAsia="Meiryo" w:hAnsi="Avenir Next Condensed"/>
          <w:color w:val="000000" w:themeColor="text1"/>
        </w:rPr>
        <w:t>inami</w:t>
      </w:r>
      <w:proofErr w:type="spellEnd"/>
      <w:r w:rsidRPr="00EB2F91">
        <w:rPr>
          <w:rFonts w:ascii="Avenir Next Condensed" w:eastAsia="Meiryo" w:hAnsi="Avenir Next Condensed"/>
          <w:color w:val="000000" w:themeColor="text1"/>
        </w:rPr>
        <w:t> :</w:t>
      </w:r>
      <w:r w:rsidR="00A43CBD">
        <w:rPr>
          <w:rFonts w:ascii="Avenir Next Condensed" w:eastAsia="Meiryo" w:hAnsi="Avenir Next Condensed"/>
          <w:color w:val="000000" w:themeColor="text1"/>
        </w:rPr>
        <w:t xml:space="preserve"> </w:t>
      </w:r>
      <w:hyperlink r:id="rId11" w:anchor="Que_payez-vous_pour_ce_suivi_" w:history="1">
        <w:r w:rsidR="00A43CBD" w:rsidRPr="00EB704A">
          <w:rPr>
            <w:rStyle w:val="Lienhypertexte"/>
            <w:rFonts w:ascii="Avenir Next Condensed" w:eastAsia="Meiryo" w:hAnsi="Avenir Next Condensed"/>
          </w:rPr>
          <w:t>https://www.inami.fgov.be/fr/themes/cout-remboursement/maladies/endocriniennes-metaboliques/Pages/diabete-intervention-couts-suivi-patients-diabetiques-pompe-insuline-portable-centre-specialise.aspx#Que_payez-vous_pour_ce_suivi_</w:t>
        </w:r>
      </w:hyperlink>
      <w:r w:rsidR="00A43CBD" w:rsidRPr="00A43CBD">
        <w:rPr>
          <w:rFonts w:ascii="Avenir Next Condensed" w:eastAsia="Meiryo" w:hAnsi="Avenir Next Condensed"/>
          <w:color w:val="000000" w:themeColor="text1"/>
        </w:rPr>
        <w:t>?</w:t>
      </w:r>
    </w:p>
    <w:p w14:paraId="3716F81B" w14:textId="77777777" w:rsidR="00A43CBD" w:rsidRDefault="00A43CBD" w:rsidP="00A43CBD">
      <w:pPr>
        <w:pStyle w:val="Paragraphedeliste"/>
        <w:rPr>
          <w:rFonts w:ascii="Avenir Next Condensed" w:eastAsia="Meiryo" w:hAnsi="Avenir Next Condensed"/>
          <w:color w:val="000000" w:themeColor="text1"/>
        </w:rPr>
      </w:pPr>
    </w:p>
    <w:p w14:paraId="0739078B" w14:textId="77777777" w:rsidR="00A43CBD" w:rsidRPr="00EB2F91" w:rsidRDefault="00A43CBD" w:rsidP="00A43CBD">
      <w:pPr>
        <w:pStyle w:val="Paragraphedeliste"/>
        <w:numPr>
          <w:ilvl w:val="0"/>
          <w:numId w:val="31"/>
        </w:numPr>
        <w:rPr>
          <w:rFonts w:ascii="Avenir Next Condensed" w:eastAsia="Meiryo" w:hAnsi="Avenir Next Condensed"/>
          <w:color w:val="000000" w:themeColor="text1"/>
        </w:rPr>
      </w:pPr>
      <w:r>
        <w:rPr>
          <w:rFonts w:ascii="Avenir Next Condensed" w:eastAsia="Meiryo" w:hAnsi="Avenir Next Condensed"/>
          <w:color w:val="000000" w:themeColor="text1"/>
        </w:rPr>
        <w:t xml:space="preserve">La convention pompe : </w:t>
      </w:r>
      <w:hyperlink r:id="rId12" w:history="1">
        <w:r w:rsidRPr="00EB704A">
          <w:rPr>
            <w:rStyle w:val="Lienhypertexte"/>
            <w:rFonts w:ascii="Avenir Next Condensed" w:eastAsia="Meiryo" w:hAnsi="Avenir Next Condensed"/>
          </w:rPr>
          <w:t>https://www.inami.fgov.be/SiteCollectionDocuments/convention_diabete_pompe_insuline_portable.pdf</w:t>
        </w:r>
      </w:hyperlink>
      <w:r>
        <w:rPr>
          <w:rFonts w:ascii="Avenir Next Condensed" w:eastAsia="Meiryo" w:hAnsi="Avenir Next Condensed"/>
          <w:color w:val="000000" w:themeColor="text1"/>
        </w:rPr>
        <w:t xml:space="preserve"> </w:t>
      </w:r>
    </w:p>
    <w:p w14:paraId="31E309E8" w14:textId="77777777" w:rsidR="002A6D3A" w:rsidRDefault="002A6D3A" w:rsidP="00001D15">
      <w:pPr>
        <w:rPr>
          <w:rFonts w:ascii="Avenir Next Condensed" w:hAnsi="Avenir Next Condensed"/>
        </w:rPr>
      </w:pPr>
    </w:p>
    <w:p w14:paraId="6DFFDBC6" w14:textId="77777777" w:rsidR="00A12340" w:rsidRPr="00EB2F91" w:rsidRDefault="002A6D3A" w:rsidP="00EB2F91">
      <w:pPr>
        <w:pStyle w:val="Paragraphedeliste"/>
        <w:numPr>
          <w:ilvl w:val="0"/>
          <w:numId w:val="33"/>
        </w:numPr>
        <w:rPr>
          <w:rFonts w:ascii="Avenir Next Condensed" w:hAnsi="Avenir Next Condensed"/>
        </w:rPr>
      </w:pPr>
      <w:r w:rsidRPr="00EB2F91">
        <w:rPr>
          <w:rFonts w:ascii="Avenir Next Condensed" w:hAnsi="Avenir Next Condensed"/>
        </w:rPr>
        <w:t>Si vous cherchez un centre de convention pompe (établissement de rééducation pour l’insulinothérapie par perfusion continue à domicile à l’aide d’une pompe à insuline portable), vous pouvez retrouver la liste sur la page ci-dessous :</w:t>
      </w:r>
      <w:r w:rsidR="00A43CBD">
        <w:rPr>
          <w:rFonts w:ascii="Avenir Next Condensed" w:hAnsi="Avenir Next Condensed"/>
        </w:rPr>
        <w:t xml:space="preserve"> </w:t>
      </w:r>
      <w:hyperlink r:id="rId13" w:history="1">
        <w:r w:rsidR="00A43CBD" w:rsidRPr="00EB704A">
          <w:rPr>
            <w:rStyle w:val="Lienhypertexte"/>
            <w:rFonts w:ascii="Avenir Next Condensed" w:hAnsi="Avenir Next Condensed"/>
          </w:rPr>
          <w:t>https://www.inami.fgov.be/SiteCollectionDocuments/liste_centre_reeducation_conventionne_7865_fr.pdf</w:t>
        </w:r>
      </w:hyperlink>
      <w:r w:rsidR="00A43CBD">
        <w:rPr>
          <w:rFonts w:ascii="Avenir Next Condensed" w:hAnsi="Avenir Next Condensed"/>
        </w:rPr>
        <w:t xml:space="preserve"> </w:t>
      </w:r>
    </w:p>
    <w:p w14:paraId="0B9F3A9C" w14:textId="77777777" w:rsidR="00A12340" w:rsidRPr="00BB299A" w:rsidRDefault="00A12340" w:rsidP="00001D15">
      <w:pPr>
        <w:rPr>
          <w:rFonts w:ascii="Avenir Next Condensed" w:hAnsi="Avenir Next Condensed"/>
        </w:rPr>
      </w:pPr>
    </w:p>
    <w:p w14:paraId="769839ED" w14:textId="77777777" w:rsidR="00A12340" w:rsidRDefault="00A12340" w:rsidP="00001D15"/>
    <w:p w14:paraId="48F32F56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346BC1FF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24FE1F9E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440FAAEB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281CCDE4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74137978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2A27E209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57174D68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34017C54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380B6B6C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2924DDF6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0663E409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412FF38D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679F5098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65E3D865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70F17A39" w14:textId="77777777" w:rsidR="00A43CBD" w:rsidRDefault="00A43CBD" w:rsidP="00E95930">
      <w:pPr>
        <w:rPr>
          <w:rFonts w:ascii="Avenir Next Condensed" w:hAnsi="Avenir Next Condensed"/>
          <w:sz w:val="20"/>
          <w:szCs w:val="16"/>
        </w:rPr>
        <w:sectPr w:rsidR="00A43CBD" w:rsidSect="00CF30A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EACD3F" w14:textId="77777777" w:rsidR="00D54599" w:rsidRDefault="00A43CBD" w:rsidP="00E95930">
      <w:pPr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</w:pPr>
      <w:r>
        <w:rPr>
          <w:rFonts w:ascii="Avenir Next Condensed" w:eastAsia="Meiryo" w:hAnsi="Avenir Next Condensed"/>
          <w:b/>
          <w:color w:val="2F5496" w:themeColor="accent5" w:themeShade="BF"/>
          <w:sz w:val="28"/>
          <w:szCs w:val="32"/>
        </w:rPr>
        <w:lastRenderedPageBreak/>
        <w:t>Annexe : formulaire de demande d’intervention dans les couts de prestation</w:t>
      </w:r>
    </w:p>
    <w:p w14:paraId="1CD0E37F" w14:textId="77777777" w:rsidR="00A43CBD" w:rsidRDefault="00A43CBD" w:rsidP="00E95930">
      <w:pPr>
        <w:rPr>
          <w:rFonts w:ascii="Avenir Next Condensed" w:hAnsi="Avenir Next Condensed"/>
          <w:sz w:val="20"/>
          <w:szCs w:val="16"/>
        </w:rPr>
      </w:pPr>
    </w:p>
    <w:p w14:paraId="14B4517C" w14:textId="5A2F2906" w:rsidR="00A43CBD" w:rsidRDefault="009C15B0" w:rsidP="00E95930">
      <w:pPr>
        <w:rPr>
          <w:rFonts w:ascii="Avenir Next Condensed" w:hAnsi="Avenir Next Condensed"/>
          <w:sz w:val="20"/>
          <w:szCs w:val="16"/>
        </w:rPr>
      </w:pPr>
      <w:r>
        <w:rPr>
          <w:rFonts w:ascii="Avenir Next Condensed" w:hAnsi="Avenir Next Condensed"/>
          <w:b/>
          <w:noProof/>
          <w:sz w:val="20"/>
          <w:szCs w:val="16"/>
        </w:rPr>
        <w:drawing>
          <wp:inline distT="0" distB="0" distL="0" distR="0" wp14:anchorId="5E45A88A" wp14:editId="359D7745">
            <wp:extent cx="5273040" cy="68046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8722"/>
                    <a:stretch/>
                  </pic:blipFill>
                  <pic:spPr bwMode="auto">
                    <a:xfrm>
                      <a:off x="0" y="0"/>
                      <a:ext cx="5273040" cy="680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6CD6C" w14:textId="77777777" w:rsidR="00D54599" w:rsidRDefault="00D54599" w:rsidP="00E95930">
      <w:pPr>
        <w:rPr>
          <w:rFonts w:ascii="Avenir Next Condensed" w:hAnsi="Avenir Next Condensed"/>
          <w:sz w:val="20"/>
          <w:szCs w:val="16"/>
        </w:rPr>
      </w:pPr>
    </w:p>
    <w:p w14:paraId="6E239E18" w14:textId="1F06DCA3" w:rsidR="00E95930" w:rsidRDefault="009C15B0" w:rsidP="00E95930">
      <w:pPr>
        <w:rPr>
          <w:rFonts w:ascii="Avenir Next Condensed" w:hAnsi="Avenir Next Condensed"/>
          <w:sz w:val="20"/>
          <w:szCs w:val="16"/>
        </w:rPr>
      </w:pPr>
      <w:r>
        <w:rPr>
          <w:rFonts w:ascii="Avenir Next Condensed" w:hAnsi="Avenir Next Condensed"/>
          <w:noProof/>
          <w:sz w:val="20"/>
          <w:szCs w:val="16"/>
        </w:rPr>
        <w:lastRenderedPageBreak/>
        <w:drawing>
          <wp:inline distT="0" distB="0" distL="0" distR="0" wp14:anchorId="654B23D7" wp14:editId="0B78D73A">
            <wp:extent cx="5760720" cy="5929630"/>
            <wp:effectExtent l="0" t="0" r="5080" b="1270"/>
            <wp:docPr id="11" name="Image 1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abl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2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4F434" w14:textId="2F28BB14" w:rsidR="00A12340" w:rsidRDefault="00A12340" w:rsidP="00A12340">
      <w:pPr>
        <w:jc w:val="center"/>
        <w:rPr>
          <w:rFonts w:ascii="Avenir Next Condensed" w:hAnsi="Avenir Next Condensed"/>
          <w:sz w:val="20"/>
          <w:szCs w:val="16"/>
        </w:rPr>
      </w:pPr>
    </w:p>
    <w:p w14:paraId="1781C937" w14:textId="489DC3C2" w:rsidR="00E95930" w:rsidRPr="00BB299A" w:rsidRDefault="008742EA" w:rsidP="00EB2F91">
      <w:pPr>
        <w:rPr>
          <w:rFonts w:ascii="Avenir Next Condensed" w:hAnsi="Avenir Next Condensed"/>
          <w:sz w:val="20"/>
          <w:szCs w:val="16"/>
        </w:rPr>
      </w:pPr>
      <w:r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 wp14:anchorId="307EAB5D" wp14:editId="2CE1D18E">
            <wp:simplePos x="0" y="0"/>
            <wp:positionH relativeFrom="column">
              <wp:posOffset>1479973</wp:posOffset>
            </wp:positionH>
            <wp:positionV relativeFrom="paragraph">
              <wp:posOffset>1855682</wp:posOffset>
            </wp:positionV>
            <wp:extent cx="3181985" cy="676275"/>
            <wp:effectExtent l="0" t="0" r="0" b="9525"/>
            <wp:wrapSquare wrapText="bothSides"/>
            <wp:docPr id="1" name="Image 1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95930" w:rsidRPr="00BB299A" w:rsidSect="00CF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E641" w14:textId="77777777" w:rsidR="00F46724" w:rsidRDefault="00F46724" w:rsidP="00F85C0E">
      <w:r>
        <w:separator/>
      </w:r>
    </w:p>
  </w:endnote>
  <w:endnote w:type="continuationSeparator" w:id="0">
    <w:p w14:paraId="6751C82D" w14:textId="77777777" w:rsidR="00F46724" w:rsidRDefault="00F46724" w:rsidP="00F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 Cn">
    <w:panose1 w:val="020B0604020202020204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299231"/>
      <w:docPartObj>
        <w:docPartGallery w:val="Page Numbers (Bottom of Page)"/>
        <w:docPartUnique/>
      </w:docPartObj>
    </w:sdtPr>
    <w:sdtEndPr/>
    <w:sdtContent>
      <w:p w14:paraId="4A099617" w14:textId="77777777" w:rsidR="006B20B7" w:rsidRDefault="006B20B7">
        <w:pPr>
          <w:pStyle w:val="Pieddepage"/>
          <w:jc w:val="right"/>
        </w:pPr>
        <w:r w:rsidRPr="00A11487">
          <w:rPr>
            <w:rFonts w:ascii="Avenir Next Condensed" w:hAnsi="Avenir Next Condensed"/>
          </w:rPr>
          <w:fldChar w:fldCharType="begin"/>
        </w:r>
        <w:r w:rsidRPr="00A11487">
          <w:rPr>
            <w:rFonts w:ascii="Avenir Next Condensed" w:hAnsi="Avenir Next Condensed"/>
          </w:rPr>
          <w:instrText>PAGE   \* MERGEFORMAT</w:instrText>
        </w:r>
        <w:r w:rsidRPr="00A11487">
          <w:rPr>
            <w:rFonts w:ascii="Avenir Next Condensed" w:hAnsi="Avenir Next Condensed"/>
          </w:rPr>
          <w:fldChar w:fldCharType="separate"/>
        </w:r>
        <w:r w:rsidR="002356E6" w:rsidRPr="00A11487">
          <w:rPr>
            <w:rFonts w:ascii="Avenir Next Condensed" w:hAnsi="Avenir Next Condensed"/>
            <w:noProof/>
            <w:lang w:val="fr-FR"/>
          </w:rPr>
          <w:t>1</w:t>
        </w:r>
        <w:r w:rsidRPr="00A11487">
          <w:rPr>
            <w:rFonts w:ascii="Avenir Next Condensed" w:hAnsi="Avenir Next Condensed"/>
          </w:rPr>
          <w:fldChar w:fldCharType="end"/>
        </w:r>
      </w:p>
    </w:sdtContent>
  </w:sdt>
  <w:p w14:paraId="6CCFBF07" w14:textId="77777777" w:rsidR="006B20B7" w:rsidRDefault="006B20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1339" w14:textId="77777777" w:rsidR="00F46724" w:rsidRDefault="00F46724" w:rsidP="00F85C0E">
      <w:r>
        <w:separator/>
      </w:r>
    </w:p>
  </w:footnote>
  <w:footnote w:type="continuationSeparator" w:id="0">
    <w:p w14:paraId="0A24FDF9" w14:textId="77777777" w:rsidR="00F46724" w:rsidRDefault="00F46724" w:rsidP="00F8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30E"/>
    <w:multiLevelType w:val="hybridMultilevel"/>
    <w:tmpl w:val="00A4D3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E17EC"/>
    <w:multiLevelType w:val="hybridMultilevel"/>
    <w:tmpl w:val="275EA954"/>
    <w:lvl w:ilvl="0" w:tplc="3522E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C00EB"/>
    <w:multiLevelType w:val="hybridMultilevel"/>
    <w:tmpl w:val="AB7C4084"/>
    <w:lvl w:ilvl="0" w:tplc="5A4C79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45310"/>
    <w:multiLevelType w:val="hybridMultilevel"/>
    <w:tmpl w:val="B9C0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931"/>
    <w:multiLevelType w:val="hybridMultilevel"/>
    <w:tmpl w:val="0AB291D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16F4"/>
    <w:multiLevelType w:val="hybridMultilevel"/>
    <w:tmpl w:val="8C5E7408"/>
    <w:lvl w:ilvl="0" w:tplc="F1062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F7DD2"/>
    <w:multiLevelType w:val="hybridMultilevel"/>
    <w:tmpl w:val="5C7A4700"/>
    <w:lvl w:ilvl="0" w:tplc="5A7E2BD2">
      <w:numFmt w:val="bullet"/>
      <w:lvlText w:val="-"/>
      <w:lvlJc w:val="left"/>
      <w:pPr>
        <w:ind w:left="1080" w:hanging="360"/>
      </w:pPr>
      <w:rPr>
        <w:rFonts w:ascii="Avenir Next Condensed" w:eastAsia="Meiry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31EDC"/>
    <w:multiLevelType w:val="multilevel"/>
    <w:tmpl w:val="1CE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741D5"/>
    <w:multiLevelType w:val="hybridMultilevel"/>
    <w:tmpl w:val="ABE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F510F"/>
    <w:multiLevelType w:val="hybridMultilevel"/>
    <w:tmpl w:val="CF1A9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1C0C"/>
    <w:multiLevelType w:val="hybridMultilevel"/>
    <w:tmpl w:val="1D64F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E53B2">
      <w:numFmt w:val="bullet"/>
      <w:lvlText w:val="-"/>
      <w:lvlJc w:val="left"/>
      <w:pPr>
        <w:ind w:left="1440" w:hanging="360"/>
      </w:pPr>
      <w:rPr>
        <w:rFonts w:ascii="Avenir Next Condensed" w:eastAsia="Meiryo" w:hAnsi="Avenir Next Condensed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0EBE"/>
    <w:multiLevelType w:val="hybridMultilevel"/>
    <w:tmpl w:val="53E885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8277F"/>
    <w:multiLevelType w:val="hybridMultilevel"/>
    <w:tmpl w:val="F8EE6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441E7"/>
    <w:multiLevelType w:val="hybridMultilevel"/>
    <w:tmpl w:val="E5907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63405"/>
    <w:multiLevelType w:val="hybridMultilevel"/>
    <w:tmpl w:val="AEA2F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396C"/>
    <w:multiLevelType w:val="hybridMultilevel"/>
    <w:tmpl w:val="3640AA00"/>
    <w:lvl w:ilvl="0" w:tplc="B5BC5B78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F33E61"/>
    <w:multiLevelType w:val="hybridMultilevel"/>
    <w:tmpl w:val="6A98B52A"/>
    <w:lvl w:ilvl="0" w:tplc="B5BC5B78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1576E1"/>
    <w:multiLevelType w:val="hybridMultilevel"/>
    <w:tmpl w:val="3CC81ECE"/>
    <w:lvl w:ilvl="0" w:tplc="31B8D07C">
      <w:numFmt w:val="bullet"/>
      <w:lvlText w:val="-"/>
      <w:lvlJc w:val="left"/>
      <w:pPr>
        <w:ind w:left="720" w:hanging="360"/>
      </w:pPr>
      <w:rPr>
        <w:rFonts w:ascii="Avenir Next Condensed" w:eastAsia="Meiryo" w:hAnsi="Avenir Next Condensed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6F59"/>
    <w:multiLevelType w:val="hybridMultilevel"/>
    <w:tmpl w:val="DA4C179E"/>
    <w:lvl w:ilvl="0" w:tplc="5A7E2BD2">
      <w:numFmt w:val="bullet"/>
      <w:lvlText w:val="-"/>
      <w:lvlJc w:val="left"/>
      <w:pPr>
        <w:ind w:left="720" w:hanging="360"/>
      </w:pPr>
      <w:rPr>
        <w:rFonts w:ascii="Avenir Next Condensed" w:eastAsia="Meiry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02584"/>
    <w:multiLevelType w:val="hybridMultilevel"/>
    <w:tmpl w:val="3078BA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37C57"/>
    <w:multiLevelType w:val="hybridMultilevel"/>
    <w:tmpl w:val="E814C9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524EBD"/>
    <w:multiLevelType w:val="hybridMultilevel"/>
    <w:tmpl w:val="BACCCB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780AFE"/>
    <w:multiLevelType w:val="hybridMultilevel"/>
    <w:tmpl w:val="CAF80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3E42"/>
    <w:multiLevelType w:val="hybridMultilevel"/>
    <w:tmpl w:val="A2147808"/>
    <w:lvl w:ilvl="0" w:tplc="715EC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8720F"/>
    <w:multiLevelType w:val="hybridMultilevel"/>
    <w:tmpl w:val="09F2E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DE5556"/>
    <w:multiLevelType w:val="hybridMultilevel"/>
    <w:tmpl w:val="F0044F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FF76E5"/>
    <w:multiLevelType w:val="hybridMultilevel"/>
    <w:tmpl w:val="E9E8E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E7484"/>
    <w:multiLevelType w:val="hybridMultilevel"/>
    <w:tmpl w:val="9E324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05013"/>
    <w:multiLevelType w:val="hybridMultilevel"/>
    <w:tmpl w:val="58DA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70848"/>
    <w:multiLevelType w:val="hybridMultilevel"/>
    <w:tmpl w:val="1848CCA8"/>
    <w:lvl w:ilvl="0" w:tplc="FCB43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41627"/>
    <w:multiLevelType w:val="hybridMultilevel"/>
    <w:tmpl w:val="8D02F5A0"/>
    <w:lvl w:ilvl="0" w:tplc="5A7E2BD2">
      <w:numFmt w:val="bullet"/>
      <w:lvlText w:val="-"/>
      <w:lvlJc w:val="left"/>
      <w:pPr>
        <w:ind w:left="720" w:hanging="360"/>
      </w:pPr>
      <w:rPr>
        <w:rFonts w:ascii="Avenir Next Condensed" w:eastAsia="Meiry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A3879"/>
    <w:multiLevelType w:val="multilevel"/>
    <w:tmpl w:val="53A4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DA1694"/>
    <w:multiLevelType w:val="hybridMultilevel"/>
    <w:tmpl w:val="B4409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3592"/>
    <w:multiLevelType w:val="hybridMultilevel"/>
    <w:tmpl w:val="AC84D7F4"/>
    <w:lvl w:ilvl="0" w:tplc="135CFD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8479034">
    <w:abstractNumId w:val="23"/>
  </w:num>
  <w:num w:numId="2" w16cid:durableId="786579349">
    <w:abstractNumId w:val="33"/>
  </w:num>
  <w:num w:numId="3" w16cid:durableId="1009480889">
    <w:abstractNumId w:val="4"/>
  </w:num>
  <w:num w:numId="4" w16cid:durableId="425155665">
    <w:abstractNumId w:val="16"/>
  </w:num>
  <w:num w:numId="5" w16cid:durableId="1760328679">
    <w:abstractNumId w:val="15"/>
  </w:num>
  <w:num w:numId="6" w16cid:durableId="1241792299">
    <w:abstractNumId w:val="29"/>
  </w:num>
  <w:num w:numId="7" w16cid:durableId="979111937">
    <w:abstractNumId w:val="30"/>
  </w:num>
  <w:num w:numId="8" w16cid:durableId="1672949482">
    <w:abstractNumId w:val="7"/>
  </w:num>
  <w:num w:numId="9" w16cid:durableId="804589732">
    <w:abstractNumId w:val="31"/>
  </w:num>
  <w:num w:numId="10" w16cid:durableId="1855341998">
    <w:abstractNumId w:val="18"/>
  </w:num>
  <w:num w:numId="11" w16cid:durableId="701636711">
    <w:abstractNumId w:val="6"/>
  </w:num>
  <w:num w:numId="12" w16cid:durableId="1109472191">
    <w:abstractNumId w:val="25"/>
  </w:num>
  <w:num w:numId="13" w16cid:durableId="341081116">
    <w:abstractNumId w:val="17"/>
  </w:num>
  <w:num w:numId="14" w16cid:durableId="1226406398">
    <w:abstractNumId w:val="10"/>
  </w:num>
  <w:num w:numId="15" w16cid:durableId="720403566">
    <w:abstractNumId w:val="20"/>
  </w:num>
  <w:num w:numId="16" w16cid:durableId="2116443011">
    <w:abstractNumId w:val="5"/>
  </w:num>
  <w:num w:numId="17" w16cid:durableId="32075977">
    <w:abstractNumId w:val="21"/>
  </w:num>
  <w:num w:numId="18" w16cid:durableId="1493838215">
    <w:abstractNumId w:val="26"/>
  </w:num>
  <w:num w:numId="19" w16cid:durableId="733045798">
    <w:abstractNumId w:val="0"/>
  </w:num>
  <w:num w:numId="20" w16cid:durableId="160043759">
    <w:abstractNumId w:val="11"/>
  </w:num>
  <w:num w:numId="21" w16cid:durableId="723142770">
    <w:abstractNumId w:val="19"/>
  </w:num>
  <w:num w:numId="22" w16cid:durableId="965813264">
    <w:abstractNumId w:val="2"/>
  </w:num>
  <w:num w:numId="23" w16cid:durableId="13003443">
    <w:abstractNumId w:val="1"/>
  </w:num>
  <w:num w:numId="24" w16cid:durableId="1617061296">
    <w:abstractNumId w:val="24"/>
  </w:num>
  <w:num w:numId="25" w16cid:durableId="1482695423">
    <w:abstractNumId w:val="13"/>
  </w:num>
  <w:num w:numId="26" w16cid:durableId="112288163">
    <w:abstractNumId w:val="28"/>
  </w:num>
  <w:num w:numId="27" w16cid:durableId="1329285304">
    <w:abstractNumId w:val="22"/>
  </w:num>
  <w:num w:numId="28" w16cid:durableId="1727024752">
    <w:abstractNumId w:val="27"/>
  </w:num>
  <w:num w:numId="29" w16cid:durableId="448546774">
    <w:abstractNumId w:val="12"/>
  </w:num>
  <w:num w:numId="30" w16cid:durableId="508057902">
    <w:abstractNumId w:val="32"/>
  </w:num>
  <w:num w:numId="31" w16cid:durableId="1538195917">
    <w:abstractNumId w:val="14"/>
  </w:num>
  <w:num w:numId="32" w16cid:durableId="823207838">
    <w:abstractNumId w:val="9"/>
  </w:num>
  <w:num w:numId="33" w16cid:durableId="1655841023">
    <w:abstractNumId w:val="3"/>
  </w:num>
  <w:num w:numId="34" w16cid:durableId="1564683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0E"/>
    <w:rsid w:val="00001D15"/>
    <w:rsid w:val="000175F5"/>
    <w:rsid w:val="00042A66"/>
    <w:rsid w:val="00084618"/>
    <w:rsid w:val="000922BF"/>
    <w:rsid w:val="000943DA"/>
    <w:rsid w:val="00096985"/>
    <w:rsid w:val="000A0715"/>
    <w:rsid w:val="000C7BF7"/>
    <w:rsid w:val="000D67F1"/>
    <w:rsid w:val="000E19DA"/>
    <w:rsid w:val="000E49F3"/>
    <w:rsid w:val="000F3BC1"/>
    <w:rsid w:val="00123847"/>
    <w:rsid w:val="0015491F"/>
    <w:rsid w:val="001A3CDB"/>
    <w:rsid w:val="001B39F2"/>
    <w:rsid w:val="001B5810"/>
    <w:rsid w:val="001E14C7"/>
    <w:rsid w:val="001E3872"/>
    <w:rsid w:val="001F6A1E"/>
    <w:rsid w:val="002012CA"/>
    <w:rsid w:val="002171A9"/>
    <w:rsid w:val="00223927"/>
    <w:rsid w:val="002356E6"/>
    <w:rsid w:val="002414DE"/>
    <w:rsid w:val="0024373A"/>
    <w:rsid w:val="00254E58"/>
    <w:rsid w:val="00263ED6"/>
    <w:rsid w:val="002751E9"/>
    <w:rsid w:val="002A6D3A"/>
    <w:rsid w:val="002C1C92"/>
    <w:rsid w:val="002C41E1"/>
    <w:rsid w:val="002D6B42"/>
    <w:rsid w:val="00307A6D"/>
    <w:rsid w:val="00334F11"/>
    <w:rsid w:val="003563D6"/>
    <w:rsid w:val="00384117"/>
    <w:rsid w:val="003A7AAD"/>
    <w:rsid w:val="003C19C3"/>
    <w:rsid w:val="003D1D46"/>
    <w:rsid w:val="003D723A"/>
    <w:rsid w:val="00405FD4"/>
    <w:rsid w:val="004349F2"/>
    <w:rsid w:val="00472C17"/>
    <w:rsid w:val="004D27C9"/>
    <w:rsid w:val="004D7204"/>
    <w:rsid w:val="004D77FC"/>
    <w:rsid w:val="004F77BF"/>
    <w:rsid w:val="005205CC"/>
    <w:rsid w:val="005357CB"/>
    <w:rsid w:val="005649F1"/>
    <w:rsid w:val="005B65B9"/>
    <w:rsid w:val="005D055F"/>
    <w:rsid w:val="005D1689"/>
    <w:rsid w:val="005E2A1A"/>
    <w:rsid w:val="005E5E2F"/>
    <w:rsid w:val="005E6662"/>
    <w:rsid w:val="005F648E"/>
    <w:rsid w:val="005F728B"/>
    <w:rsid w:val="00646F59"/>
    <w:rsid w:val="00691171"/>
    <w:rsid w:val="006A263E"/>
    <w:rsid w:val="006B20B7"/>
    <w:rsid w:val="006B4C93"/>
    <w:rsid w:val="006C4E83"/>
    <w:rsid w:val="006C6D89"/>
    <w:rsid w:val="006E108D"/>
    <w:rsid w:val="006E5051"/>
    <w:rsid w:val="007706F9"/>
    <w:rsid w:val="007A0477"/>
    <w:rsid w:val="007A29EE"/>
    <w:rsid w:val="007D280B"/>
    <w:rsid w:val="007F2364"/>
    <w:rsid w:val="00864943"/>
    <w:rsid w:val="008742EA"/>
    <w:rsid w:val="008808C6"/>
    <w:rsid w:val="00884A57"/>
    <w:rsid w:val="008A542F"/>
    <w:rsid w:val="008C3369"/>
    <w:rsid w:val="008C4A79"/>
    <w:rsid w:val="008F3BFA"/>
    <w:rsid w:val="00900D27"/>
    <w:rsid w:val="00903656"/>
    <w:rsid w:val="00920380"/>
    <w:rsid w:val="00946B6C"/>
    <w:rsid w:val="00947EC2"/>
    <w:rsid w:val="00957A97"/>
    <w:rsid w:val="00965432"/>
    <w:rsid w:val="00986744"/>
    <w:rsid w:val="00997F5B"/>
    <w:rsid w:val="009C15B0"/>
    <w:rsid w:val="009C2674"/>
    <w:rsid w:val="009C4ED5"/>
    <w:rsid w:val="00A11487"/>
    <w:rsid w:val="00A12340"/>
    <w:rsid w:val="00A319FD"/>
    <w:rsid w:val="00A43CBD"/>
    <w:rsid w:val="00A7201B"/>
    <w:rsid w:val="00AD6955"/>
    <w:rsid w:val="00AF6BEC"/>
    <w:rsid w:val="00B0477A"/>
    <w:rsid w:val="00B11E09"/>
    <w:rsid w:val="00B25C87"/>
    <w:rsid w:val="00B53728"/>
    <w:rsid w:val="00B614CF"/>
    <w:rsid w:val="00B80EBC"/>
    <w:rsid w:val="00B840B7"/>
    <w:rsid w:val="00B84525"/>
    <w:rsid w:val="00B9376B"/>
    <w:rsid w:val="00BE0517"/>
    <w:rsid w:val="00BF2230"/>
    <w:rsid w:val="00C17136"/>
    <w:rsid w:val="00C918DD"/>
    <w:rsid w:val="00C94045"/>
    <w:rsid w:val="00C95A7B"/>
    <w:rsid w:val="00CB37F1"/>
    <w:rsid w:val="00CB52E8"/>
    <w:rsid w:val="00CE0580"/>
    <w:rsid w:val="00CE3E97"/>
    <w:rsid w:val="00CF30AD"/>
    <w:rsid w:val="00D05DC4"/>
    <w:rsid w:val="00D30555"/>
    <w:rsid w:val="00D321FF"/>
    <w:rsid w:val="00D54599"/>
    <w:rsid w:val="00D60A98"/>
    <w:rsid w:val="00D70F09"/>
    <w:rsid w:val="00D85A7F"/>
    <w:rsid w:val="00DB21D7"/>
    <w:rsid w:val="00DC16BD"/>
    <w:rsid w:val="00DF2855"/>
    <w:rsid w:val="00E17046"/>
    <w:rsid w:val="00E20628"/>
    <w:rsid w:val="00E23B45"/>
    <w:rsid w:val="00E95930"/>
    <w:rsid w:val="00EB22B2"/>
    <w:rsid w:val="00EB2F91"/>
    <w:rsid w:val="00F13988"/>
    <w:rsid w:val="00F2679E"/>
    <w:rsid w:val="00F33485"/>
    <w:rsid w:val="00F46707"/>
    <w:rsid w:val="00F46724"/>
    <w:rsid w:val="00F47FCD"/>
    <w:rsid w:val="00F51EA3"/>
    <w:rsid w:val="00F56929"/>
    <w:rsid w:val="00F624E7"/>
    <w:rsid w:val="00F85C0E"/>
    <w:rsid w:val="00FB0AB5"/>
    <w:rsid w:val="00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6F4D"/>
  <w15:chartTrackingRefBased/>
  <w15:docId w15:val="{67AA7B15-3BB3-44F8-BE27-A5E7C9D1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5930"/>
    <w:pPr>
      <w:keepNext/>
      <w:widowControl w:val="0"/>
      <w:outlineLvl w:val="0"/>
    </w:pPr>
    <w:rPr>
      <w:rFonts w:ascii="Arial" w:hAnsi="Arial"/>
      <w:b/>
      <w:snapToGrid w:val="0"/>
      <w:spacing w:val="-2"/>
      <w:sz w:val="18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85C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5C0E"/>
  </w:style>
  <w:style w:type="table" w:customStyle="1" w:styleId="Grilledutableau1">
    <w:name w:val="Grille du tableau1"/>
    <w:basedOn w:val="TableauNormal"/>
    <w:next w:val="Grilledutableau"/>
    <w:uiPriority w:val="59"/>
    <w:rsid w:val="00F85C0E"/>
    <w:pPr>
      <w:spacing w:after="0" w:line="240" w:lineRule="auto"/>
    </w:pPr>
    <w:rPr>
      <w:rFonts w:eastAsia="Meiry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2">
    <w:name w:val="Tableau simple 12"/>
    <w:basedOn w:val="TableauNormal"/>
    <w:next w:val="Tableausimple1"/>
    <w:uiPriority w:val="99"/>
    <w:rsid w:val="00F85C0E"/>
    <w:pPr>
      <w:spacing w:after="0" w:line="240" w:lineRule="auto"/>
    </w:pPr>
    <w:rPr>
      <w:rFonts w:eastAsia="Meiryo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5C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5C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5C0E"/>
    <w:rPr>
      <w:vertAlign w:val="superscript"/>
    </w:rPr>
  </w:style>
  <w:style w:type="table" w:styleId="Grilledutableau">
    <w:name w:val="Table Grid"/>
    <w:basedOn w:val="TableauNormal"/>
    <w:uiPriority w:val="39"/>
    <w:rsid w:val="00F8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85C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07A6D"/>
    <w:pPr>
      <w:ind w:left="720"/>
      <w:contextualSpacing/>
    </w:pPr>
  </w:style>
  <w:style w:type="table" w:styleId="TableauGrille3-Accentuation1">
    <w:name w:val="Grid Table 3 Accent 1"/>
    <w:basedOn w:val="TableauNormal"/>
    <w:uiPriority w:val="48"/>
    <w:rsid w:val="00001D1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4-Accentuation5">
    <w:name w:val="Grid Table 4 Accent 5"/>
    <w:basedOn w:val="TableauNormal"/>
    <w:uiPriority w:val="49"/>
    <w:rsid w:val="00001D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7Couleur-Accentuation5">
    <w:name w:val="List Table 7 Colorful Accent 5"/>
    <w:basedOn w:val="TableauNormal"/>
    <w:uiPriority w:val="52"/>
    <w:rsid w:val="00001D1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rizivinamistyle-element-p">
    <w:name w:val="rizivinamistyle-element-p"/>
    <w:basedOn w:val="Normal"/>
    <w:rsid w:val="006C6D8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646F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6F59"/>
  </w:style>
  <w:style w:type="table" w:styleId="TableauGrille7Couleur">
    <w:name w:val="Grid Table 7 Colorful"/>
    <w:basedOn w:val="TableauNormal"/>
    <w:uiPriority w:val="52"/>
    <w:rsid w:val="00CF30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itre1Car">
    <w:name w:val="Titre 1 Car"/>
    <w:basedOn w:val="Policepardfaut"/>
    <w:link w:val="Titre1"/>
    <w:rsid w:val="00E95930"/>
    <w:rPr>
      <w:rFonts w:ascii="Arial" w:eastAsia="Times New Roman" w:hAnsi="Arial" w:cs="Times New Roman"/>
      <w:b/>
      <w:snapToGrid w:val="0"/>
      <w:spacing w:val="-2"/>
      <w:sz w:val="18"/>
      <w:szCs w:val="20"/>
      <w:u w:val="single"/>
      <w:lang w:val="fr-FR"/>
    </w:rPr>
  </w:style>
  <w:style w:type="paragraph" w:styleId="Retraitcorpsdetexte3">
    <w:name w:val="Body Text Indent 3"/>
    <w:basedOn w:val="Normal"/>
    <w:link w:val="Retraitcorpsdetexte3Car"/>
    <w:rsid w:val="00E95930"/>
    <w:pPr>
      <w:widowControl w:val="0"/>
      <w:ind w:left="1418" w:hanging="1418"/>
    </w:pPr>
    <w:rPr>
      <w:rFonts w:ascii="Arial" w:hAnsi="Arial"/>
      <w:snapToGrid w:val="0"/>
      <w:spacing w:val="-2"/>
      <w:sz w:val="18"/>
      <w:szCs w:val="20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rsid w:val="00E95930"/>
    <w:rPr>
      <w:rFonts w:ascii="Arial" w:eastAsia="Times New Roman" w:hAnsi="Arial" w:cs="Times New Roman"/>
      <w:snapToGrid w:val="0"/>
      <w:spacing w:val="-2"/>
      <w:sz w:val="18"/>
      <w:szCs w:val="20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751E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751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6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674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43C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3C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1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ami.fgov.be/SiteCollectionDocuments/liste_centre_reeducation_conventionne_7865_f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ami.fgov.be/SiteCollectionDocuments/convention_diabete_pompe_insuline_portabl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ami.fgov.be/fr/themes/cout-remboursement/maladies/endocriniennes-metaboliques/Pages/diabete-intervention-couts-suivi-patients-diabetiques-pompe-insuline-portable-centre-specialise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9ED9-5DED-0042-AB5B-2F10C568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noben</dc:creator>
  <cp:keywords/>
  <dc:description/>
  <cp:lastModifiedBy>Natasha Noben</cp:lastModifiedBy>
  <cp:revision>3</cp:revision>
  <cp:lastPrinted>2020-09-04T08:44:00Z</cp:lastPrinted>
  <dcterms:created xsi:type="dcterms:W3CDTF">2022-06-02T10:10:00Z</dcterms:created>
  <dcterms:modified xsi:type="dcterms:W3CDTF">2022-06-02T10:13:00Z</dcterms:modified>
</cp:coreProperties>
</file>